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CBF10" w14:textId="77777777" w:rsidR="00793663" w:rsidRDefault="00000000">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14:paraId="169A8834" w14:textId="77777777" w:rsidR="00793663" w:rsidRDefault="00000000">
      <w:pPr>
        <w:widowControl w:val="0"/>
        <w:spacing w:line="240" w:lineRule="auto"/>
        <w:ind w:left="-283"/>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bCs/>
          <w:sz w:val="28"/>
          <w:szCs w:val="28"/>
        </w:rPr>
        <w:t xml:space="preserve"> 2026-2027 оқу жылына арналған</w:t>
      </w:r>
    </w:p>
    <w:p w14:paraId="4167FFFE" w14:textId="77777777" w:rsidR="00793663" w:rsidRDefault="00000000">
      <w:pPr>
        <w:widowControl w:val="0"/>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ұйымдастырылған іс-әрекеттің перспективалық жоспары</w:t>
      </w:r>
    </w:p>
    <w:p w14:paraId="4DD48997" w14:textId="75FEF32C" w:rsidR="00793663" w:rsidRPr="00212AEF" w:rsidRDefault="00000000">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rPr>
        <w:br/>
      </w:r>
      <w:r>
        <w:rPr>
          <w:rFonts w:ascii="Times New Roman" w:eastAsia="Times New Roman" w:hAnsi="Times New Roman" w:cs="Times New Roman"/>
          <w:b/>
          <w:bCs/>
          <w:sz w:val="28"/>
          <w:szCs w:val="28"/>
        </w:rPr>
        <w:br/>
      </w:r>
      <w:r>
        <w:rPr>
          <w:rFonts w:ascii="Times New Roman" w:eastAsia="Times New Roman" w:hAnsi="Times New Roman" w:cs="Times New Roman"/>
          <w:sz w:val="28"/>
          <w:szCs w:val="28"/>
        </w:rPr>
        <w:t xml:space="preserve">Мектепке дейінгі ұйым (білім беру ұйымының атауы) </w:t>
      </w:r>
      <w:r w:rsidR="00212AEF">
        <w:rPr>
          <w:rFonts w:ascii="Times New Roman" w:eastAsia="Times New Roman" w:hAnsi="Times New Roman" w:cs="Times New Roman"/>
          <w:sz w:val="28"/>
          <w:szCs w:val="28"/>
          <w:lang w:val="kk-KZ"/>
        </w:rPr>
        <w:t>Жекеменшік «Мейірім» балабақшасы</w:t>
      </w:r>
    </w:p>
    <w:p w14:paraId="6DAF4948" w14:textId="2D752344" w:rsidR="00793663" w:rsidRPr="00212AEF" w:rsidRDefault="00000000">
      <w:pPr>
        <w:widowControl w:val="0"/>
        <w:spacing w:line="240" w:lineRule="auto"/>
        <w:ind w:left="-283"/>
        <w:rPr>
          <w:rFonts w:ascii="Times New Roman" w:eastAsia="Times New Roman" w:hAnsi="Times New Roman" w:cs="Times New Roman"/>
          <w:sz w:val="28"/>
          <w:szCs w:val="28"/>
          <w:lang w:val="kk-KZ"/>
        </w:rPr>
      </w:pPr>
      <w:r w:rsidRPr="00212AEF">
        <w:rPr>
          <w:rFonts w:ascii="Times New Roman" w:eastAsia="Times New Roman" w:hAnsi="Times New Roman" w:cs="Times New Roman"/>
          <w:sz w:val="28"/>
          <w:szCs w:val="28"/>
          <w:lang w:val="kk-KZ"/>
        </w:rPr>
        <w:t xml:space="preserve">Топ: кіші топ </w:t>
      </w:r>
      <w:r w:rsidR="00212AEF">
        <w:rPr>
          <w:rFonts w:ascii="Times New Roman" w:eastAsia="Times New Roman" w:hAnsi="Times New Roman" w:cs="Times New Roman"/>
          <w:sz w:val="28"/>
          <w:szCs w:val="28"/>
          <w:lang w:val="kk-KZ"/>
        </w:rPr>
        <w:t>«Б</w:t>
      </w:r>
      <w:r w:rsidR="00BA60FD">
        <w:rPr>
          <w:rFonts w:ascii="Times New Roman" w:eastAsia="Times New Roman" w:hAnsi="Times New Roman" w:cs="Times New Roman"/>
          <w:sz w:val="28"/>
          <w:szCs w:val="28"/>
          <w:lang w:val="kk-KZ"/>
        </w:rPr>
        <w:t>отақа</w:t>
      </w:r>
      <w:r w:rsidR="00212AEF">
        <w:rPr>
          <w:rFonts w:ascii="Times New Roman" w:eastAsia="Times New Roman" w:hAnsi="Times New Roman" w:cs="Times New Roman"/>
          <w:sz w:val="28"/>
          <w:szCs w:val="28"/>
          <w:lang w:val="kk-KZ"/>
        </w:rPr>
        <w:t>н»</w:t>
      </w:r>
    </w:p>
    <w:p w14:paraId="789B50C7" w14:textId="77777777" w:rsidR="00793663" w:rsidRPr="00212AEF" w:rsidRDefault="00000000">
      <w:pPr>
        <w:widowControl w:val="0"/>
        <w:spacing w:line="240" w:lineRule="auto"/>
        <w:ind w:left="-283"/>
        <w:rPr>
          <w:rFonts w:ascii="Times New Roman" w:eastAsia="Times New Roman" w:hAnsi="Times New Roman" w:cs="Times New Roman"/>
          <w:sz w:val="28"/>
          <w:szCs w:val="28"/>
          <w:lang w:val="kk-KZ"/>
        </w:rPr>
      </w:pPr>
      <w:r w:rsidRPr="00212AEF">
        <w:rPr>
          <w:rFonts w:ascii="Times New Roman" w:eastAsia="Times New Roman" w:hAnsi="Times New Roman" w:cs="Times New Roman"/>
          <w:sz w:val="28"/>
          <w:szCs w:val="28"/>
          <w:lang w:val="kk-KZ"/>
        </w:rPr>
        <w:t>Балалардың жасы: 2 жастағы балалар</w:t>
      </w:r>
    </w:p>
    <w:p w14:paraId="7976EBC9" w14:textId="77777777" w:rsidR="00793663" w:rsidRPr="00212AEF" w:rsidRDefault="00000000">
      <w:pPr>
        <w:widowControl w:val="0"/>
        <w:spacing w:line="240" w:lineRule="auto"/>
        <w:ind w:left="-283"/>
        <w:rPr>
          <w:rFonts w:ascii="Times New Roman" w:eastAsia="Times New Roman" w:hAnsi="Times New Roman" w:cs="Times New Roman"/>
          <w:sz w:val="28"/>
          <w:szCs w:val="28"/>
          <w:lang w:val="kk-KZ"/>
        </w:rPr>
      </w:pPr>
      <w:r w:rsidRPr="00212AEF">
        <w:rPr>
          <w:rFonts w:ascii="Times New Roman" w:eastAsia="Times New Roman" w:hAnsi="Times New Roman" w:cs="Times New Roman"/>
          <w:sz w:val="28"/>
          <w:szCs w:val="28"/>
          <w:lang w:val="kk-KZ"/>
        </w:rPr>
        <w:t>Қандай кезеңге жасалды (айды, жылды көрсету): қараша, 2026-2027 оқу жылы</w:t>
      </w:r>
      <w:r w:rsidRPr="00212AEF">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5"/>
        <w:gridCol w:w="2055"/>
        <w:gridCol w:w="7230"/>
      </w:tblGrid>
      <w:tr w:rsidR="00793663" w:rsidRPr="00212AEF" w14:paraId="3E5F5D3B" w14:textId="77777777">
        <w:tc>
          <w:tcPr>
            <w:tcW w:w="8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24063D8" w14:textId="77777777" w:rsidR="00793663" w:rsidRPr="00212AEF" w:rsidRDefault="00000000">
            <w:pPr>
              <w:widowControl w:val="0"/>
              <w:spacing w:line="240" w:lineRule="auto"/>
              <w:jc w:val="center"/>
              <w:rPr>
                <w:sz w:val="18"/>
                <w:szCs w:val="18"/>
              </w:rPr>
            </w:pPr>
            <w:r w:rsidRPr="00212AEF">
              <w:rPr>
                <w:rFonts w:ascii="Times New Roman" w:eastAsia="Times New Roman" w:hAnsi="Times New Roman" w:cs="Times New Roman"/>
                <w:b/>
                <w:bCs/>
                <w:sz w:val="18"/>
                <w:szCs w:val="18"/>
              </w:rPr>
              <w:t>Айы</w:t>
            </w:r>
          </w:p>
        </w:tc>
        <w:tc>
          <w:tcPr>
            <w:tcW w:w="205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5B434FFA" w14:textId="77777777" w:rsidR="00793663" w:rsidRPr="00212AEF" w:rsidRDefault="00000000">
            <w:pPr>
              <w:widowControl w:val="0"/>
              <w:spacing w:line="240" w:lineRule="auto"/>
              <w:jc w:val="center"/>
              <w:rPr>
                <w:sz w:val="18"/>
                <w:szCs w:val="18"/>
              </w:rPr>
            </w:pPr>
            <w:r w:rsidRPr="00212AEF">
              <w:rPr>
                <w:rFonts w:ascii="Times New Roman" w:eastAsia="Times New Roman" w:hAnsi="Times New Roman" w:cs="Times New Roman"/>
                <w:b/>
                <w:bCs/>
                <w:sz w:val="18"/>
                <w:szCs w:val="1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06002FC" w14:textId="77777777" w:rsidR="00793663" w:rsidRPr="00212AEF" w:rsidRDefault="00000000">
            <w:pPr>
              <w:widowControl w:val="0"/>
              <w:spacing w:line="240" w:lineRule="auto"/>
              <w:jc w:val="center"/>
              <w:rPr>
                <w:sz w:val="18"/>
                <w:szCs w:val="18"/>
              </w:rPr>
            </w:pPr>
            <w:r w:rsidRPr="00212AEF">
              <w:rPr>
                <w:rFonts w:ascii="Times New Roman" w:eastAsia="Times New Roman" w:hAnsi="Times New Roman" w:cs="Times New Roman"/>
                <w:b/>
                <w:bCs/>
                <w:sz w:val="18"/>
                <w:szCs w:val="18"/>
              </w:rPr>
              <w:t>Ұйымдастырылған іс-әрекеттің міндеттері</w:t>
            </w:r>
          </w:p>
        </w:tc>
      </w:tr>
      <w:tr w:rsidR="00793663" w:rsidRPr="00212AEF" w14:paraId="61C3F873" w14:textId="77777777">
        <w:tc>
          <w:tcPr>
            <w:tcW w:w="85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B88788C" w14:textId="77777777" w:rsidR="00793663" w:rsidRPr="00212AEF" w:rsidRDefault="00000000">
            <w:pPr>
              <w:widowControl w:val="0"/>
              <w:jc w:val="center"/>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Қараша</w:t>
            </w: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858413" w14:textId="77777777" w:rsidR="00793663" w:rsidRPr="00212AEF" w:rsidRDefault="00000000">
            <w:pPr>
              <w:widowControl w:val="0"/>
              <w:rPr>
                <w:sz w:val="18"/>
                <w:szCs w:val="18"/>
              </w:rPr>
            </w:pPr>
            <w:r w:rsidRPr="00212AEF">
              <w:rPr>
                <w:rFonts w:ascii="Times New Roman" w:eastAsia="Times New Roman" w:hAnsi="Times New Roman" w:cs="Times New Roman"/>
                <w:sz w:val="18"/>
                <w:szCs w:val="18"/>
              </w:rPr>
              <w:t>Дене тәрбиесі</w:t>
            </w:r>
          </w:p>
        </w:tc>
        <w:tc>
          <w:tcPr>
            <w:tcW w:w="72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3628B86D"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негізгі қимыл түрлерін жетілдіру: жүру, жүгіру, өрмелеу, лақтыру, секіру, тепе-теңдік сақтау;</w:t>
            </w:r>
          </w:p>
          <w:p w14:paraId="5337FA40"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жалпы дамытушы жаттығуларды, ұлттық, қимылды, саусақпен ойналатын ойындарды, шынықтыру шараларын қолдану арқылы балалардың денсаулығын</w:t>
            </w:r>
          </w:p>
          <w:p w14:paraId="25883C1F"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нығайту;</w:t>
            </w:r>
          </w:p>
          <w:p w14:paraId="7677470D"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салауатты өмір салты туралы бастапқы түсініктерін қалыптастыру және құрдастарымен бірлесіп әрекет етуге дайындау.</w:t>
            </w:r>
          </w:p>
          <w:p w14:paraId="58EDBD19"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14:paraId="337C6031" w14:textId="77777777" w:rsidR="00793663" w:rsidRPr="00212AEF" w:rsidRDefault="00793663">
            <w:pPr>
              <w:widowControl w:val="0"/>
              <w:rPr>
                <w:rFonts w:ascii="Times New Roman" w:eastAsia="Times New Roman" w:hAnsi="Times New Roman" w:cs="Times New Roman"/>
                <w:sz w:val="18"/>
                <w:szCs w:val="18"/>
              </w:rPr>
            </w:pPr>
          </w:p>
          <w:p w14:paraId="45831829"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жүру.</w:t>
            </w:r>
          </w:p>
          <w:p w14:paraId="5142A6FF"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Тепе-теңдік сақтау жаттығулары. Тура жолмен, сызықтармен шектелген (ені 20-25 сантиметр, ұзындығы 2-2,5 метр) жіптің бойымен жүру, заттарға шығу (гимнастикалық скамейкаға, жұмсақ модульге), түсу.</w:t>
            </w:r>
          </w:p>
          <w:p w14:paraId="050D7722"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Жүгіру. Бірқалыпты, шашырап, берілген бағытта, әртүрлі қарқынмен, аяқтың ұшымен, белгі бойынша тоқтап, бірінің соңынан бірі (20 метр дейін) шағын топқа бөлініп және бүкіл топпен жүгіру.</w:t>
            </w:r>
          </w:p>
          <w:p w14:paraId="709FF571"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Еңбектеу, өрмелеу. Шектеулі жазықтың, көлбеу тақтайдың бойымен, доғаның астынан, әртүрлі заттардың: арқанның астынан нысанаға дейін төрттағандап еңбектеу.</w:t>
            </w:r>
          </w:p>
          <w:p w14:paraId="4397E2B1"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Домалату, лақтыру. Екі қолмен лақтыру, түрлі заттардың астынан 0,5-1,5 метр арақашықтыққа доптарды домалату.</w:t>
            </w:r>
          </w:p>
          <w:p w14:paraId="34E076D8"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Секіру. Бір орында тұрып қос аяқпен секіруге, алға қарай ұмтыла қос аяқпен затқа дейін (10-15 сантиметр) секіруге, 10-15 сантиметр биіктіктен секіруге үйрету.</w:t>
            </w:r>
          </w:p>
          <w:p w14:paraId="223C0E71"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Жалпы дамытушы жаттығулар.</w:t>
            </w:r>
          </w:p>
          <w:p w14:paraId="7502D3F3"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14:paraId="0889F563"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Қимылды ойындар.</w:t>
            </w:r>
          </w:p>
          <w:p w14:paraId="2F977DDB" w14:textId="77777777" w:rsidR="00793663" w:rsidRPr="00212AEF" w:rsidRDefault="00000000">
            <w:pPr>
              <w:widowControl w:val="0"/>
              <w:rPr>
                <w:sz w:val="18"/>
                <w:szCs w:val="18"/>
              </w:rPr>
            </w:pPr>
            <w:r w:rsidRPr="00212AEF">
              <w:rPr>
                <w:rFonts w:ascii="Times New Roman" w:eastAsia="Times New Roman" w:hAnsi="Times New Roman" w:cs="Times New Roman"/>
                <w:sz w:val="18"/>
                <w:szCs w:val="18"/>
              </w:rPr>
              <w:t xml:space="preserve">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w:t>
            </w:r>
            <w:r w:rsidRPr="00212AEF">
              <w:rPr>
                <w:rFonts w:ascii="Times New Roman" w:eastAsia="Times New Roman" w:hAnsi="Times New Roman" w:cs="Times New Roman"/>
                <w:sz w:val="18"/>
                <w:szCs w:val="18"/>
              </w:rPr>
              <w:lastRenderedPageBreak/>
              <w:t>сияқты секіру; аю сияқты қорбаңдап жүру).</w:t>
            </w:r>
          </w:p>
        </w:tc>
      </w:tr>
      <w:tr w:rsidR="00793663" w:rsidRPr="00212AEF" w14:paraId="596E24A8" w14:textId="77777777">
        <w:trPr>
          <w:trHeight w:val="280"/>
        </w:trPr>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61F2EF7" w14:textId="77777777" w:rsidR="00793663" w:rsidRPr="00212AEF" w:rsidRDefault="00793663">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55"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55995BE"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Тіл дамыту және көркем әдебиет</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38D275F6"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көрнекілікке сүйенбей айналасындағылардың сөзін түсіну қабілетін дамыту;</w:t>
            </w:r>
          </w:p>
          <w:p w14:paraId="7D043355"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дыбыстарды дұрыс айтуды дамыту;</w:t>
            </w:r>
          </w:p>
          <w:p w14:paraId="25324355"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қолжетімді халық ауыз әдебиеті, көркем әдебиет шығармаларына, театр әлеміне баулу;</w:t>
            </w:r>
          </w:p>
          <w:p w14:paraId="144DECAC"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кітаптарға қызығушылықты дамыту;</w:t>
            </w:r>
          </w:p>
          <w:p w14:paraId="0C7D3F54"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пассивті және белсенді сөздік қорды байыту;</w:t>
            </w:r>
          </w:p>
          <w:p w14:paraId="3BF33FE0"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7DE63D5A"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Сөйлеудің дыбыстық мәдениеті.</w:t>
            </w:r>
          </w:p>
          <w:p w14:paraId="04CCA2C1"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p w14:paraId="398C7FBC"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Сөздік қорды қалыптастыру.</w:t>
            </w:r>
          </w:p>
          <w:p w14:paraId="5E0D1CEC"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14:paraId="381B6A78"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Тілдің грамматикалық құрылымы.</w:t>
            </w:r>
          </w:p>
          <w:p w14:paraId="0ED0442E"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66D4503B"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Байланыстырып сөйлеу.</w:t>
            </w:r>
          </w:p>
          <w:p w14:paraId="7A16D81F" w14:textId="77777777" w:rsidR="00793663" w:rsidRPr="00212AEF" w:rsidRDefault="00000000">
            <w:pPr>
              <w:widowControl w:val="0"/>
              <w:rPr>
                <w:sz w:val="18"/>
                <w:szCs w:val="18"/>
              </w:rPr>
            </w:pPr>
            <w:r w:rsidRPr="00212AEF">
              <w:rPr>
                <w:rFonts w:ascii="Times New Roman" w:eastAsia="Times New Roman" w:hAnsi="Times New Roman" w:cs="Times New Roman"/>
                <w:sz w:val="18"/>
                <w:szCs w:val="18"/>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793663" w:rsidRPr="00212AEF" w14:paraId="4316B0F9" w14:textId="77777777">
        <w:trPr>
          <w:trHeight w:val="200"/>
        </w:trPr>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181238F" w14:textId="77777777" w:rsidR="00793663" w:rsidRPr="00212AEF" w:rsidRDefault="00793663">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55"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023E1FB0" w14:textId="77777777" w:rsidR="00793663" w:rsidRPr="00212AEF" w:rsidRDefault="00793663">
            <w:pPr>
              <w:widowControl w:val="0"/>
              <w:spacing w:line="240" w:lineRule="auto"/>
              <w:rPr>
                <w:sz w:val="18"/>
                <w:szCs w:val="18"/>
              </w:rPr>
            </w:pP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2452446F"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көрнекілікке сүйенбей айналасындағылардың сөзін түсіну қабілетін дамыту;</w:t>
            </w:r>
          </w:p>
          <w:p w14:paraId="03181139"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дыбыстарды дұрыс айтуды дамыту;</w:t>
            </w:r>
          </w:p>
          <w:p w14:paraId="4D597958"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қолжетімді халық ауыз әдебиеті, көркем әдебиет шығармаларына, театр әлеміне баулу;</w:t>
            </w:r>
          </w:p>
          <w:p w14:paraId="7C91034D"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кітаптарға қызығушылықты дамыту;</w:t>
            </w:r>
          </w:p>
          <w:p w14:paraId="6238AC1D"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пассивті және белсенді сөздік қорды байыту;</w:t>
            </w:r>
          </w:p>
          <w:p w14:paraId="332FBA37"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4907961D" w14:textId="77777777" w:rsidR="00793663" w:rsidRPr="00212AEF" w:rsidRDefault="00000000">
            <w:pPr>
              <w:widowControl w:val="0"/>
              <w:rPr>
                <w:sz w:val="18"/>
                <w:szCs w:val="18"/>
              </w:rPr>
            </w:pPr>
            <w:r w:rsidRPr="00212AEF">
              <w:rPr>
                <w:rFonts w:ascii="Times New Roman" w:eastAsia="Times New Roman" w:hAnsi="Times New Roman" w:cs="Times New Roman"/>
                <w:sz w:val="18"/>
                <w:szCs w:val="18"/>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793663" w:rsidRPr="00212AEF" w14:paraId="4A8277C2" w14:textId="77777777">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8902383" w14:textId="77777777" w:rsidR="00793663" w:rsidRPr="00212AEF" w:rsidRDefault="00793663">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CAF3760" w14:textId="77777777" w:rsidR="00793663" w:rsidRPr="00212AEF" w:rsidRDefault="00000000">
            <w:pPr>
              <w:widowControl w:val="0"/>
              <w:rPr>
                <w:sz w:val="18"/>
                <w:szCs w:val="18"/>
              </w:rPr>
            </w:pPr>
            <w:r w:rsidRPr="00212AEF">
              <w:rPr>
                <w:rFonts w:ascii="Times New Roman" w:eastAsia="Times New Roman" w:hAnsi="Times New Roman" w:cs="Times New Roman"/>
                <w:sz w:val="18"/>
                <w:szCs w:val="18"/>
              </w:rPr>
              <w:t>Сенсорика</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58EC2F19"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қарапайым математикалық ұғымдарды қалыптастыру;</w:t>
            </w:r>
          </w:p>
          <w:p w14:paraId="77D7A806"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түрлі сенсорлық әсерлермен байыту;</w:t>
            </w:r>
          </w:p>
          <w:p w14:paraId="2755D522"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қоршаған ортада бірлесіп әрекет етуді дамыту;</w:t>
            </w:r>
          </w:p>
          <w:p w14:paraId="22DE4302"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түрлі балалар әрекеттерінде көз бен қол үйлесімділігін, қолдардың ұсақ моторикасын дамыту;</w:t>
            </w:r>
          </w:p>
          <w:p w14:paraId="43BD6C68"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заттарды түсі, көлемі, пішіні бойынша өз бетінше зерттеу.</w:t>
            </w:r>
          </w:p>
          <w:p w14:paraId="54F4B2F6" w14:textId="77777777" w:rsidR="00793663" w:rsidRPr="00212AEF" w:rsidRDefault="00000000">
            <w:pPr>
              <w:widowControl w:val="0"/>
              <w:rPr>
                <w:sz w:val="18"/>
                <w:szCs w:val="18"/>
              </w:rPr>
            </w:pPr>
            <w:r w:rsidRPr="00212AEF">
              <w:rPr>
                <w:rFonts w:ascii="Times New Roman" w:eastAsia="Times New Roman" w:hAnsi="Times New Roman" w:cs="Times New Roman"/>
                <w:sz w:val="18"/>
                <w:szCs w:val="18"/>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tc>
      </w:tr>
      <w:tr w:rsidR="00793663" w:rsidRPr="00212AEF" w14:paraId="6F282C46" w14:textId="77777777">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A393901" w14:textId="77777777" w:rsidR="00793663" w:rsidRPr="00212AEF" w:rsidRDefault="00793663">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04C8193" w14:textId="77777777" w:rsidR="00793663" w:rsidRPr="00212AEF" w:rsidRDefault="00000000">
            <w:pPr>
              <w:widowControl w:val="0"/>
              <w:rPr>
                <w:sz w:val="18"/>
                <w:szCs w:val="18"/>
              </w:rPr>
            </w:pPr>
            <w:r w:rsidRPr="00212AEF">
              <w:rPr>
                <w:rFonts w:ascii="Times New Roman" w:eastAsia="Times New Roman" w:hAnsi="Times New Roman" w:cs="Times New Roman"/>
                <w:sz w:val="18"/>
                <w:szCs w:val="18"/>
              </w:rPr>
              <w:t>Қоршаған әлеммен таныстыру</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2213D6AC"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қарым-қатынас барысында бір-бірінің атын атауға, достарының аттарын есте сақтауға баулу;</w:t>
            </w:r>
          </w:p>
          <w:p w14:paraId="6E1F3808"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аты мен жынысына сәйкес өзін-өзі тануға баулу;</w:t>
            </w:r>
          </w:p>
          <w:p w14:paraId="3EB589E9"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өзгелерге құрметпен қарауға тәрбиелеу;</w:t>
            </w:r>
          </w:p>
          <w:p w14:paraId="557884FD"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отбасы дәстүрлеріне баулу, рухани-адамгершілік құндылықтарды қалыптастыру;</w:t>
            </w:r>
          </w:p>
          <w:p w14:paraId="0B92B37B"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15FC39CC"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табиғат құбылыстарына қызығушылықты ояту;</w:t>
            </w:r>
          </w:p>
          <w:p w14:paraId="0841FEDC"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өсімдіктер мен жануарларға қамқорлық жасауға, олардың әсемдігін байқауға үйрету;</w:t>
            </w:r>
          </w:p>
          <w:p w14:paraId="66DAF6CA"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lastRenderedPageBreak/>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793A9E69"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құрдастарымен және ересектермен өзара әрекет етуі және бірлескен ойындарға қатысуы үшін жағдайлар жасау.</w:t>
            </w:r>
          </w:p>
          <w:p w14:paraId="58DC2C16"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«Мен» бейнесі. Есімін атағанда жауап беру, өзін айнадан және фотосуреттерден тану.</w:t>
            </w:r>
          </w:p>
          <w:p w14:paraId="11943145" w14:textId="77777777" w:rsidR="00793663" w:rsidRPr="00212AEF" w:rsidRDefault="00793663">
            <w:pPr>
              <w:widowControl w:val="0"/>
              <w:rPr>
                <w:rFonts w:ascii="Times New Roman" w:eastAsia="Times New Roman" w:hAnsi="Times New Roman" w:cs="Times New Roman"/>
                <w:sz w:val="18"/>
                <w:szCs w:val="18"/>
              </w:rPr>
            </w:pPr>
          </w:p>
          <w:p w14:paraId="7D32DF68"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Заттарды және олармен әрекеттерді атау, оларды суреттерден тану. Заттық-бағдарлық әрекеттерді, белгілі бір объектіге арналған нақты әрекеттерді орындауға баулу.</w:t>
            </w:r>
          </w:p>
          <w:p w14:paraId="23B19397"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Көліктер, көше, жол туралы бастапқы түсініктерді қалыптастыру. Көлік құралдарының кейбір түрлерімен таныстыру.</w:t>
            </w:r>
          </w:p>
          <w:p w14:paraId="6E77D69A"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Ересектердің еңбегіне қызығушылық тудыру. Кейбір еңбек әрекеттерін білуге және атауға үйрету.</w:t>
            </w:r>
          </w:p>
          <w:p w14:paraId="0670CE7B"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Балалардың жалпы қабылданған моральдық-адамгершілік нормалар мен құндылықтарды меңгеруіне ықпал ету.</w:t>
            </w:r>
          </w:p>
          <w:p w14:paraId="30ADF3F7"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Балалардың табиғат пен табиғат құбылыстарына қызығушылықтарын қалыптастыру. Қоршаған ортадағы өсімдіктермен таныстыру (жапырақтарды түсіп, гүлдердің солып қалуы).</w:t>
            </w:r>
          </w:p>
          <w:p w14:paraId="1C7515D0"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Табиғат құбылыстарына қызығушылық таныту. Табиғаттағы маусымдық өзгерістер туралы алғашқы түсініктерді қалыптастыру: жаңбыр, жел.</w:t>
            </w:r>
          </w:p>
          <w:p w14:paraId="52D28030"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Аулаға ұшып келетін құстарды (торғай, көгершін, қарға), маусымға тән табиғат құбылыстарын бақылау.</w:t>
            </w:r>
          </w:p>
          <w:p w14:paraId="708C910B"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Өлі табиғат (жылы, суық) және олармен әрекет ету түрлері туралы түсініктерді қалыптастыру, олармен ойнау.</w:t>
            </w:r>
          </w:p>
          <w:p w14:paraId="5BA54A81"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өсімдіктерге қамқорлық жасау.</w:t>
            </w:r>
          </w:p>
        </w:tc>
      </w:tr>
      <w:tr w:rsidR="00793663" w:rsidRPr="00212AEF" w14:paraId="0157090F" w14:textId="77777777">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3376B78" w14:textId="77777777" w:rsidR="00793663" w:rsidRPr="00212AEF" w:rsidRDefault="00793663">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022C61E"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Сурет салу</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4117398D"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бейнелеу өнеріне шығармашылық қызығушылықты қалыптастыру;</w:t>
            </w:r>
          </w:p>
          <w:p w14:paraId="3307A918"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47EED383"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3035219B" w14:textId="77777777" w:rsidR="00793663" w:rsidRPr="00212AEF" w:rsidRDefault="00000000">
            <w:pPr>
              <w:widowControl w:val="0"/>
              <w:rPr>
                <w:sz w:val="18"/>
                <w:szCs w:val="18"/>
              </w:rPr>
            </w:pPr>
            <w:r w:rsidRPr="00212AEF">
              <w:rPr>
                <w:rFonts w:ascii="Times New Roman" w:eastAsia="Times New Roman" w:hAnsi="Times New Roman" w:cs="Times New Roman"/>
                <w:sz w:val="18"/>
                <w:szCs w:val="18"/>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tc>
      </w:tr>
      <w:tr w:rsidR="00793663" w:rsidRPr="00212AEF" w14:paraId="208C1BC7" w14:textId="77777777">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3033E73" w14:textId="77777777" w:rsidR="00793663" w:rsidRPr="00212AEF" w:rsidRDefault="00793663">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E7F6585" w14:textId="77777777" w:rsidR="00793663" w:rsidRPr="00212AEF" w:rsidRDefault="00000000">
            <w:pPr>
              <w:widowControl w:val="0"/>
              <w:rPr>
                <w:sz w:val="18"/>
                <w:szCs w:val="18"/>
              </w:rPr>
            </w:pPr>
            <w:r w:rsidRPr="00212AEF">
              <w:rPr>
                <w:rFonts w:ascii="Times New Roman" w:eastAsia="Times New Roman" w:hAnsi="Times New Roman" w:cs="Times New Roman"/>
                <w:sz w:val="18"/>
                <w:szCs w:val="18"/>
              </w:rPr>
              <w:t>Мүсіндеу</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686676F1"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3DEDE204"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көркемдік қабылдауды дамыту, балаларды бейнелеу өнерінің шығармаларын түсінуге баулу;</w:t>
            </w:r>
          </w:p>
          <w:p w14:paraId="6A04892B"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4B0F2F08" w14:textId="77777777" w:rsidR="00793663" w:rsidRPr="00212AEF" w:rsidRDefault="00000000">
            <w:pPr>
              <w:widowControl w:val="0"/>
              <w:rPr>
                <w:sz w:val="18"/>
                <w:szCs w:val="18"/>
              </w:rPr>
            </w:pPr>
            <w:r w:rsidRPr="00212AEF">
              <w:rPr>
                <w:rFonts w:ascii="Times New Roman" w:eastAsia="Times New Roman" w:hAnsi="Times New Roman" w:cs="Times New Roman"/>
                <w:sz w:val="18"/>
                <w:szCs w:val="18"/>
              </w:rPr>
              <w:t>Мүсіндеудің қарапайым тәсілдерін (кесектерді үлкен бөліктерден бөліп алу, оларды біртұтас етіп біріктіру, сазбалшықты өздігінен илеу) үйрету.</w:t>
            </w:r>
          </w:p>
        </w:tc>
      </w:tr>
      <w:tr w:rsidR="00793663" w:rsidRPr="00212AEF" w14:paraId="234FDB49" w14:textId="77777777">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A125AEA" w14:textId="77777777" w:rsidR="00793663" w:rsidRPr="00212AEF" w:rsidRDefault="00793663">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3690A2"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Жапсыру</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61577795"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73937C26"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желімсіз жапсыру техникасын игеру;</w:t>
            </w:r>
          </w:p>
          <w:p w14:paraId="7C0EA2A8"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көркемдік қабылдауды дамыту, балаларды бейнелеу өнерінің шығармаларын түсінуге баулу;</w:t>
            </w:r>
          </w:p>
          <w:p w14:paraId="5882F3C0"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32CDFC2B" w14:textId="77777777" w:rsidR="00793663" w:rsidRPr="00212AEF" w:rsidRDefault="00000000">
            <w:pPr>
              <w:widowControl w:val="0"/>
              <w:rPr>
                <w:sz w:val="18"/>
                <w:szCs w:val="18"/>
              </w:rPr>
            </w:pPr>
            <w:r w:rsidRPr="00212AEF">
              <w:rPr>
                <w:rFonts w:ascii="Times New Roman" w:eastAsia="Times New Roman" w:hAnsi="Times New Roman" w:cs="Times New Roman"/>
                <w:sz w:val="18"/>
                <w:szCs w:val="18"/>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793663" w:rsidRPr="00212AEF" w14:paraId="0D949D67" w14:textId="77777777">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99C34F1" w14:textId="77777777" w:rsidR="00793663" w:rsidRPr="00212AEF" w:rsidRDefault="00793663">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8A7EEF3"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Құрастыру</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2D869B3F"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материалға ұқыпты қарауға, оны дұрыс қолдана білуге үйрету;</w:t>
            </w:r>
          </w:p>
          <w:p w14:paraId="1FFE97DB"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lastRenderedPageBreak/>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0514697B"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құрылыс материалдарынан құрастыруға баулу;</w:t>
            </w:r>
          </w:p>
          <w:p w14:paraId="7B1F3AA5"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7819B729" w14:textId="77777777" w:rsidR="00793663" w:rsidRPr="00212AEF" w:rsidRDefault="00000000">
            <w:pPr>
              <w:widowControl w:val="0"/>
              <w:rPr>
                <w:sz w:val="18"/>
                <w:szCs w:val="18"/>
              </w:rPr>
            </w:pPr>
            <w:r w:rsidRPr="00212AEF">
              <w:rPr>
                <w:rFonts w:ascii="Times New Roman" w:eastAsia="Times New Roman" w:hAnsi="Times New Roman" w:cs="Times New Roman"/>
                <w:sz w:val="18"/>
                <w:szCs w:val="18"/>
              </w:rPr>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таныстыру.</w:t>
            </w:r>
          </w:p>
        </w:tc>
      </w:tr>
      <w:tr w:rsidR="00793663" w:rsidRPr="00212AEF" w14:paraId="67A65C23" w14:textId="77777777">
        <w:tc>
          <w:tcPr>
            <w:tcW w:w="85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967357D" w14:textId="77777777" w:rsidR="00793663" w:rsidRPr="00212AEF" w:rsidRDefault="00793663">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77BB150" w14:textId="77777777" w:rsidR="00793663" w:rsidRPr="00212AEF" w:rsidRDefault="00000000">
            <w:pPr>
              <w:widowControl w:val="0"/>
              <w:rPr>
                <w:sz w:val="18"/>
                <w:szCs w:val="18"/>
              </w:rPr>
            </w:pPr>
            <w:r w:rsidRPr="00212AEF">
              <w:rPr>
                <w:rFonts w:ascii="Times New Roman" w:eastAsia="Times New Roman" w:hAnsi="Times New Roman" w:cs="Times New Roman"/>
                <w:sz w:val="18"/>
                <w:szCs w:val="18"/>
              </w:rPr>
              <w:t>Музыка</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4F4E06AE"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музыкаға, ән айтуға, қарапайым аспаптарда ойнауға шығармашылық қызығушылықты қалыптастыру;</w:t>
            </w:r>
          </w:p>
          <w:p w14:paraId="7F631906"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балаларды музыкалық шығармашылыққа, әсемдікті сезінуге тәрбиелеу;</w:t>
            </w:r>
          </w:p>
          <w:p w14:paraId="17C3F6E4"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 көркемдік қабылдауды дамыту, балаларды бейнелеу өнерінің шығармаларын түсінуге, музыка мен әнді қабылдауға баулу;</w:t>
            </w:r>
          </w:p>
          <w:p w14:paraId="53E3381B"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Музыка тыңдау.</w:t>
            </w:r>
          </w:p>
          <w:p w14:paraId="4EEC5540"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Баяу және көтеріңкі дыбысты, музыкалық шығармалардың сипатын (баяу және көңілді әндер) ажырата білу.</w:t>
            </w:r>
          </w:p>
          <w:p w14:paraId="5B8F523D"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«Күзгі жапырақтар» Н.Вересокина; «Менің құлыншағым» А. Гречанинова; «Ойыншықтар» Г.Абдрахманова; «Қасқыр» Д.Ботбаев.</w:t>
            </w:r>
          </w:p>
          <w:p w14:paraId="2452CDC5"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Ән тыңдау.</w:t>
            </w:r>
          </w:p>
          <w:p w14:paraId="17ACCFB7"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Әнді жеке және топпен айту, әуенді интонациямен және ырғақты дұрыс жеткізу.</w:t>
            </w:r>
          </w:p>
          <w:p w14:paraId="5BA96E74"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«Күз жомарт» Д.Ботбаев; «Ойыншықтар» Г.Абдрахманова; «Ойыншықтар» Г.Абдрахманова;«Қасқыр» Д.Ботбаев.</w:t>
            </w:r>
          </w:p>
          <w:p w14:paraId="0DFF4337"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Музыкалық-ырғақтық қимылдар.</w:t>
            </w:r>
          </w:p>
          <w:p w14:paraId="14C25E1D" w14:textId="77777777" w:rsidR="00793663" w:rsidRPr="00212AEF" w:rsidRDefault="00000000">
            <w:pPr>
              <w:widowControl w:val="0"/>
              <w:rPr>
                <w:rFonts w:ascii="Times New Roman" w:eastAsia="Times New Roman" w:hAnsi="Times New Roman" w:cs="Times New Roman"/>
                <w:sz w:val="18"/>
                <w:szCs w:val="18"/>
              </w:rPr>
            </w:pPr>
            <w:r w:rsidRPr="00212AEF">
              <w:rPr>
                <w:rFonts w:ascii="Times New Roman" w:eastAsia="Times New Roman" w:hAnsi="Times New Roman" w:cs="Times New Roman"/>
                <w:sz w:val="18"/>
                <w:szCs w:val="18"/>
              </w:rPr>
              <w:t>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w:t>
            </w:r>
          </w:p>
          <w:p w14:paraId="7FA13CCC" w14:textId="77777777" w:rsidR="00793663" w:rsidRPr="00212AEF" w:rsidRDefault="00000000">
            <w:pPr>
              <w:widowControl w:val="0"/>
              <w:rPr>
                <w:sz w:val="18"/>
                <w:szCs w:val="18"/>
              </w:rPr>
            </w:pPr>
            <w:r w:rsidRPr="00212AEF">
              <w:rPr>
                <w:rFonts w:ascii="Times New Roman" w:eastAsia="Times New Roman" w:hAnsi="Times New Roman" w:cs="Times New Roman"/>
                <w:sz w:val="18"/>
                <w:szCs w:val="18"/>
              </w:rPr>
              <w:t>«Күзгі ән» (Ан. Александрова, «Сылдырмақтармен би» (белорус. халық әуені); «Марш» Е.Тиличеева, «Иә–иә–иә» Е.Тиличеева.</w:t>
            </w:r>
          </w:p>
        </w:tc>
      </w:tr>
    </w:tbl>
    <w:p w14:paraId="742998A2" w14:textId="77777777" w:rsidR="00793663" w:rsidRDefault="00793663">
      <w:pPr>
        <w:rPr>
          <w:sz w:val="18"/>
          <w:szCs w:val="18"/>
          <w:lang w:val="kk-KZ"/>
        </w:rPr>
      </w:pPr>
    </w:p>
    <w:p w14:paraId="7E60C283" w14:textId="66308871" w:rsidR="00212AEF" w:rsidRPr="00212AEF" w:rsidRDefault="00212AEF">
      <w:pPr>
        <w:rPr>
          <w:rFonts w:ascii="Times New Roman" w:hAnsi="Times New Roman" w:cs="Times New Roman"/>
          <w:sz w:val="24"/>
          <w:szCs w:val="24"/>
          <w:lang w:val="kk-KZ"/>
        </w:rPr>
      </w:pPr>
      <w:r w:rsidRPr="00212AEF">
        <w:rPr>
          <w:rFonts w:ascii="Times New Roman" w:hAnsi="Times New Roman" w:cs="Times New Roman"/>
          <w:sz w:val="24"/>
          <w:szCs w:val="24"/>
          <w:lang w:val="kk-KZ"/>
        </w:rPr>
        <w:t>Тексерген әдіскер:                       Эшанкулова Б.Ю</w:t>
      </w:r>
    </w:p>
    <w:sectPr w:rsidR="00212AEF" w:rsidRPr="00212AEF">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DD9851B8-CD16-4084-BD66-F46188BB0589}"/>
  </w:font>
  <w:font w:name="Cambria">
    <w:panose1 w:val="02040503050406030204"/>
    <w:charset w:val="CC"/>
    <w:family w:val="roman"/>
    <w:pitch w:val="variable"/>
    <w:sig w:usb0="E00006FF" w:usb1="420024FF" w:usb2="02000000" w:usb3="00000000" w:csb0="0000019F" w:csb1="00000000"/>
    <w:embedRegular r:id="rId2" w:fontKey="{5BCA1F83-F4A2-4623-A1D7-4CE82DCD63C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663"/>
    <w:rsid w:val="00115B0C"/>
    <w:rsid w:val="00212AEF"/>
    <w:rsid w:val="00793663"/>
    <w:rsid w:val="00897273"/>
    <w:rsid w:val="00BA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FD32C"/>
  <w15:docId w15:val="{2C8ECA4E-F402-4440-9D97-29CC7D65A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1677</Words>
  <Characters>9560</Characters>
  <Application>Microsoft Office Word</Application>
  <DocSecurity>0</DocSecurity>
  <Lines>79</Lines>
  <Paragraphs>22</Paragraphs>
  <ScaleCrop>false</ScaleCrop>
  <Company/>
  <LinksUpToDate>false</LinksUpToDate>
  <CharactersWithSpaces>11215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3</cp:revision>
  <dcterms:created xsi:type="dcterms:W3CDTF">2026-09-07T09:32:00Z</dcterms:created>
  <dcterms:modified xsi:type="dcterms:W3CDTF">2026-09-07T09:45:00Z</dcterms:modified>
</cp:coreProperties>
</file>