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0550A" w14:textId="77777777" w:rsidR="005E62C6"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098B2E43" w14:textId="77777777" w:rsidR="005E62C6"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3B7A7AB6" w14:textId="77777777" w:rsidR="005E62C6"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64C25EB3" w14:textId="0A30AE90" w:rsidR="005E62C6" w:rsidRPr="00CD79EF"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CD79EF">
        <w:rPr>
          <w:rFonts w:ascii="Times New Roman" w:eastAsia="Times New Roman" w:hAnsi="Times New Roman" w:cs="Times New Roman"/>
          <w:sz w:val="28"/>
          <w:szCs w:val="28"/>
          <w:lang w:val="kk-KZ"/>
        </w:rPr>
        <w:t>Жекеменшік «Мейірім» балабақшасы</w:t>
      </w:r>
    </w:p>
    <w:p w14:paraId="0FB7D6EA" w14:textId="6D429713" w:rsidR="005E62C6" w:rsidRPr="00CD79EF" w:rsidRDefault="00000000">
      <w:pPr>
        <w:widowControl w:val="0"/>
        <w:spacing w:line="240" w:lineRule="auto"/>
        <w:ind w:left="-283"/>
        <w:rPr>
          <w:rFonts w:ascii="Times New Roman" w:eastAsia="Times New Roman" w:hAnsi="Times New Roman" w:cs="Times New Roman"/>
          <w:sz w:val="28"/>
          <w:szCs w:val="28"/>
          <w:lang w:val="kk-KZ"/>
        </w:rPr>
      </w:pPr>
      <w:r w:rsidRPr="00CD79EF">
        <w:rPr>
          <w:rFonts w:ascii="Times New Roman" w:eastAsia="Times New Roman" w:hAnsi="Times New Roman" w:cs="Times New Roman"/>
          <w:sz w:val="28"/>
          <w:szCs w:val="28"/>
          <w:lang w:val="kk-KZ"/>
        </w:rPr>
        <w:t xml:space="preserve">Топ: кіші топ </w:t>
      </w:r>
      <w:r w:rsidR="00CD79EF">
        <w:rPr>
          <w:rFonts w:ascii="Times New Roman" w:eastAsia="Times New Roman" w:hAnsi="Times New Roman" w:cs="Times New Roman"/>
          <w:sz w:val="28"/>
          <w:szCs w:val="28"/>
          <w:lang w:val="kk-KZ"/>
        </w:rPr>
        <w:t>«Б</w:t>
      </w:r>
      <w:r w:rsidR="00D66065">
        <w:rPr>
          <w:rFonts w:ascii="Times New Roman" w:eastAsia="Times New Roman" w:hAnsi="Times New Roman" w:cs="Times New Roman"/>
          <w:sz w:val="28"/>
          <w:szCs w:val="28"/>
          <w:lang w:val="kk-KZ"/>
        </w:rPr>
        <w:t>отақа</w:t>
      </w:r>
      <w:r w:rsidR="00CD79EF">
        <w:rPr>
          <w:rFonts w:ascii="Times New Roman" w:eastAsia="Times New Roman" w:hAnsi="Times New Roman" w:cs="Times New Roman"/>
          <w:sz w:val="28"/>
          <w:szCs w:val="28"/>
          <w:lang w:val="kk-KZ"/>
        </w:rPr>
        <w:t>н»</w:t>
      </w:r>
    </w:p>
    <w:p w14:paraId="1ABC9957" w14:textId="77777777" w:rsidR="005E62C6" w:rsidRPr="00CD79EF" w:rsidRDefault="00000000">
      <w:pPr>
        <w:widowControl w:val="0"/>
        <w:spacing w:line="240" w:lineRule="auto"/>
        <w:ind w:left="-283"/>
        <w:rPr>
          <w:rFonts w:ascii="Times New Roman" w:eastAsia="Times New Roman" w:hAnsi="Times New Roman" w:cs="Times New Roman"/>
          <w:sz w:val="28"/>
          <w:szCs w:val="28"/>
          <w:lang w:val="kk-KZ"/>
        </w:rPr>
      </w:pPr>
      <w:r w:rsidRPr="00CD79EF">
        <w:rPr>
          <w:rFonts w:ascii="Times New Roman" w:eastAsia="Times New Roman" w:hAnsi="Times New Roman" w:cs="Times New Roman"/>
          <w:sz w:val="28"/>
          <w:szCs w:val="28"/>
          <w:lang w:val="kk-KZ"/>
        </w:rPr>
        <w:t>Балалардың жасы: 2 жастағы балалар</w:t>
      </w:r>
    </w:p>
    <w:p w14:paraId="50535946" w14:textId="77777777" w:rsidR="005E62C6" w:rsidRPr="00CD79EF" w:rsidRDefault="00000000">
      <w:pPr>
        <w:widowControl w:val="0"/>
        <w:spacing w:line="240" w:lineRule="auto"/>
        <w:ind w:left="-283"/>
        <w:rPr>
          <w:rFonts w:ascii="Times New Roman" w:eastAsia="Times New Roman" w:hAnsi="Times New Roman" w:cs="Times New Roman"/>
          <w:sz w:val="28"/>
          <w:szCs w:val="28"/>
          <w:lang w:val="kk-KZ"/>
        </w:rPr>
      </w:pPr>
      <w:r w:rsidRPr="00CD79EF">
        <w:rPr>
          <w:rFonts w:ascii="Times New Roman" w:eastAsia="Times New Roman" w:hAnsi="Times New Roman" w:cs="Times New Roman"/>
          <w:sz w:val="28"/>
          <w:szCs w:val="28"/>
          <w:lang w:val="kk-KZ"/>
        </w:rPr>
        <w:t>Қандай кезеңге жасалды (айды, жылды көрсету): қаңтар, 2026-2027 оқу жылы</w:t>
      </w:r>
      <w:r w:rsidRPr="00CD79EF">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0"/>
        <w:gridCol w:w="1680"/>
        <w:gridCol w:w="7500"/>
      </w:tblGrid>
      <w:tr w:rsidR="005E62C6" w:rsidRPr="00CD79EF" w14:paraId="7BD18843" w14:textId="77777777">
        <w:tc>
          <w:tcPr>
            <w:tcW w:w="96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894B4E3" w14:textId="77777777" w:rsidR="005E62C6" w:rsidRPr="00CD79EF" w:rsidRDefault="00000000">
            <w:pPr>
              <w:widowControl w:val="0"/>
              <w:spacing w:line="240" w:lineRule="auto"/>
              <w:jc w:val="center"/>
              <w:rPr>
                <w:sz w:val="18"/>
                <w:szCs w:val="18"/>
              </w:rPr>
            </w:pPr>
            <w:r w:rsidRPr="00CD79EF">
              <w:rPr>
                <w:rFonts w:ascii="Times New Roman" w:eastAsia="Times New Roman" w:hAnsi="Times New Roman" w:cs="Times New Roman"/>
                <w:b/>
                <w:bCs/>
                <w:sz w:val="18"/>
                <w:szCs w:val="18"/>
              </w:rPr>
              <w:t>Айы</w:t>
            </w:r>
          </w:p>
        </w:tc>
        <w:tc>
          <w:tcPr>
            <w:tcW w:w="168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6BEC35DD" w14:textId="77777777" w:rsidR="005E62C6" w:rsidRPr="00CD79EF" w:rsidRDefault="00000000">
            <w:pPr>
              <w:widowControl w:val="0"/>
              <w:spacing w:line="240" w:lineRule="auto"/>
              <w:jc w:val="center"/>
              <w:rPr>
                <w:sz w:val="18"/>
                <w:szCs w:val="18"/>
              </w:rPr>
            </w:pPr>
            <w:r w:rsidRPr="00CD79EF">
              <w:rPr>
                <w:rFonts w:ascii="Times New Roman" w:eastAsia="Times New Roman" w:hAnsi="Times New Roman" w:cs="Times New Roman"/>
                <w:b/>
                <w:bCs/>
                <w:sz w:val="18"/>
                <w:szCs w:val="18"/>
              </w:rPr>
              <w:t>Ұйымдастырылған іс-әрекет</w:t>
            </w:r>
          </w:p>
        </w:tc>
        <w:tc>
          <w:tcPr>
            <w:tcW w:w="750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FDB5179" w14:textId="77777777" w:rsidR="005E62C6" w:rsidRPr="00CD79EF" w:rsidRDefault="00000000">
            <w:pPr>
              <w:widowControl w:val="0"/>
              <w:spacing w:line="240" w:lineRule="auto"/>
              <w:jc w:val="center"/>
              <w:rPr>
                <w:sz w:val="18"/>
                <w:szCs w:val="18"/>
              </w:rPr>
            </w:pPr>
            <w:r w:rsidRPr="00CD79EF">
              <w:rPr>
                <w:rFonts w:ascii="Times New Roman" w:eastAsia="Times New Roman" w:hAnsi="Times New Roman" w:cs="Times New Roman"/>
                <w:b/>
                <w:bCs/>
                <w:sz w:val="18"/>
                <w:szCs w:val="18"/>
              </w:rPr>
              <w:t>Ұйымдастырылған іс-әрекеттің міндеттері</w:t>
            </w:r>
          </w:p>
        </w:tc>
      </w:tr>
      <w:tr w:rsidR="005E62C6" w:rsidRPr="00CD79EF" w14:paraId="7C227CFC" w14:textId="77777777">
        <w:tc>
          <w:tcPr>
            <w:tcW w:w="96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30657577" w14:textId="77777777" w:rsidR="005E62C6" w:rsidRPr="00CD79EF" w:rsidRDefault="00000000">
            <w:pPr>
              <w:widowControl w:val="0"/>
              <w:jc w:val="center"/>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Қаңтар</w:t>
            </w: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F582B46"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Дене тәрбиесі</w:t>
            </w:r>
          </w:p>
        </w:tc>
        <w:tc>
          <w:tcPr>
            <w:tcW w:w="750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3480FC7D"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53631C0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1C362EF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нығайту;</w:t>
            </w:r>
          </w:p>
          <w:p w14:paraId="65B4F3C7"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69F8F3A7" w14:textId="77777777" w:rsidR="005E62C6" w:rsidRPr="00CD79EF" w:rsidRDefault="005E62C6">
            <w:pPr>
              <w:widowControl w:val="0"/>
              <w:rPr>
                <w:rFonts w:ascii="Times New Roman" w:eastAsia="Times New Roman" w:hAnsi="Times New Roman" w:cs="Times New Roman"/>
                <w:sz w:val="18"/>
                <w:szCs w:val="18"/>
              </w:rPr>
            </w:pPr>
          </w:p>
          <w:p w14:paraId="0EA8501F"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белгі бойынша тоқтап жүру.</w:t>
            </w:r>
          </w:p>
          <w:p w14:paraId="6A1671CD"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заттарға шығу (гимнастикалық скамейкаға, жұмсақ модульге): тұру, қолдарын жоғары көтеру, түсу.</w:t>
            </w:r>
          </w:p>
          <w:p w14:paraId="7A18BCAE"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Жүгіру. Бірқалыпты, шашырап, берілген бағытта, әртүрлі қарқынмен, заттардың арасымен, аяқтың ұшымен, белгі бойынша тоқтап шағын топқа бөлініп және бүкіл топпен жүгіру.</w:t>
            </w:r>
          </w:p>
          <w:p w14:paraId="220B5F0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Еңбектеу, өрмелеу. Доғаның астынан нысанаға дейін төрттағандап (алақанымен, тіземен тіреп) еңбектеу.</w:t>
            </w:r>
          </w:p>
          <w:p w14:paraId="2949D7F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Домалату, лақтыру. Екі қолмен, әртүрлі тәсілдермен әртүрлі бастапқы қалыпта 0,5-1,5 метр арақашықтықтағы нысанаға (төмен, жоғары) лақтыру.</w:t>
            </w:r>
          </w:p>
          <w:p w14:paraId="10EF676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үйрету.</w:t>
            </w:r>
          </w:p>
          <w:p w14:paraId="4B5E2B70" w14:textId="77777777" w:rsidR="005E62C6" w:rsidRPr="00CD79EF" w:rsidRDefault="005E62C6">
            <w:pPr>
              <w:widowControl w:val="0"/>
              <w:rPr>
                <w:rFonts w:ascii="Times New Roman" w:eastAsia="Times New Roman" w:hAnsi="Times New Roman" w:cs="Times New Roman"/>
                <w:sz w:val="18"/>
                <w:szCs w:val="18"/>
              </w:rPr>
            </w:pPr>
          </w:p>
          <w:p w14:paraId="76B545CB"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Жалпы дамытушы жаттығулар.</w:t>
            </w:r>
          </w:p>
          <w:p w14:paraId="23438258"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14:paraId="6FEC3EB6"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Қимылды ойындар.</w:t>
            </w:r>
          </w:p>
          <w:p w14:paraId="552EB6AA"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E62C6" w:rsidRPr="00CD79EF" w14:paraId="62752DA7" w14:textId="77777777">
        <w:trPr>
          <w:trHeight w:val="28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221B898"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72B39288"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Тіл дамыту және көркем әдебиет</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E095A26"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77D44FA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дыбыстарды дұрыс айтуды дамыту;</w:t>
            </w:r>
          </w:p>
          <w:p w14:paraId="26FF95A7"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361CEA2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lastRenderedPageBreak/>
              <w:t>- кітаптарға қызығушылықты дамыту;</w:t>
            </w:r>
          </w:p>
          <w:p w14:paraId="0E4ED24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пассивті және белсенді сөздік қорды байыту;</w:t>
            </w:r>
          </w:p>
          <w:p w14:paraId="00E4A81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5F1013E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Сөйлеудің дыбыстық мәдениеті.</w:t>
            </w:r>
          </w:p>
          <w:p w14:paraId="06D75CB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0F0C530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Сөздік қорды қалыптастыру.</w:t>
            </w:r>
          </w:p>
          <w:p w14:paraId="66D969F6"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заттардың түсін, көлемін, пішінін, дәмін білдіретін сын есімдермен байыту.</w:t>
            </w:r>
          </w:p>
          <w:p w14:paraId="3DC2F45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Тілдің грамматикалық құрылымы.</w:t>
            </w:r>
          </w:p>
          <w:p w14:paraId="7B244548"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3982C448"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Байланыстырып сөйлеу.</w:t>
            </w:r>
          </w:p>
          <w:p w14:paraId="68B0D200"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5E62C6" w:rsidRPr="00CD79EF" w14:paraId="72B75EFA" w14:textId="77777777">
        <w:trPr>
          <w:trHeight w:val="200"/>
        </w:trPr>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4654FD6"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7DB49B5B" w14:textId="77777777" w:rsidR="005E62C6" w:rsidRPr="00CD79EF" w:rsidRDefault="005E62C6">
            <w:pPr>
              <w:widowControl w:val="0"/>
              <w:spacing w:line="240" w:lineRule="auto"/>
              <w:rPr>
                <w:sz w:val="18"/>
                <w:szCs w:val="18"/>
              </w:rPr>
            </w:pP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14B8F15D"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161047A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дыбыстарды дұрыс айтуды дамыту;</w:t>
            </w:r>
          </w:p>
          <w:p w14:paraId="099923A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52F9F65E"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кітаптарға қызығушылықты дамыту;</w:t>
            </w:r>
          </w:p>
          <w:p w14:paraId="5A6D442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пассивті және белсенді сөздік қорды байыту;</w:t>
            </w:r>
          </w:p>
          <w:p w14:paraId="2CDD2586"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3AF561D8"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Балаларды педагогтің көмегімен өлеңді толық қайталауға ынталандыру.</w:t>
            </w:r>
          </w:p>
        </w:tc>
      </w:tr>
      <w:tr w:rsidR="005E62C6" w:rsidRPr="00CD79EF" w14:paraId="12486705"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FC38FE8"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C74B77D"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Сенсорика</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4AFE1C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қарапайым математикалық ұғымдарды қалыптастыру;</w:t>
            </w:r>
          </w:p>
          <w:p w14:paraId="1A76091B"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түрлі сенсорлық әсерлермен байыту;</w:t>
            </w:r>
          </w:p>
          <w:p w14:paraId="3D481B1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қоршаған ортада бірлесіп әрекет етуді дамыту;</w:t>
            </w:r>
          </w:p>
          <w:p w14:paraId="12430EE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319E8DF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заттарды түсі, көлемі, пішіні бойынша өз бетінше зерттеу.</w:t>
            </w:r>
          </w:p>
          <w:p w14:paraId="2AB896AB" w14:textId="77777777" w:rsidR="005E62C6" w:rsidRPr="00CD79EF" w:rsidRDefault="005E62C6">
            <w:pPr>
              <w:widowControl w:val="0"/>
              <w:rPr>
                <w:rFonts w:ascii="Times New Roman" w:eastAsia="Times New Roman" w:hAnsi="Times New Roman" w:cs="Times New Roman"/>
                <w:sz w:val="18"/>
                <w:szCs w:val="18"/>
              </w:rPr>
            </w:pPr>
          </w:p>
          <w:p w14:paraId="0678ED7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14:paraId="683AFC2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жетілдіру.</w:t>
            </w:r>
          </w:p>
          <w:p w14:paraId="39E7F255"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tc>
      </w:tr>
      <w:tr w:rsidR="005E62C6" w:rsidRPr="00CD79EF" w14:paraId="32D5EB36"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EA4F0DF"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8B994D9"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Қоршаған әлеммен таныстыру</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29009C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0AD49D1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аты мен жынысына сәйкес өзін-өзі тануға баулу;</w:t>
            </w:r>
          </w:p>
          <w:p w14:paraId="199B6E3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өзгелерге құрметпен қарауға тәрбиелеу;</w:t>
            </w:r>
          </w:p>
          <w:p w14:paraId="7AE045A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08DC829E"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0E8B996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табиғат құбылыстарына қызығушылықты ояту;</w:t>
            </w:r>
          </w:p>
          <w:p w14:paraId="1C87D7A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226840F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148FFDE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құрдастарымен және ересектермен өзара әрекет етуі және бірлескен</w:t>
            </w:r>
          </w:p>
          <w:p w14:paraId="730D0C3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ойындарға қатысуы үшін жағдайлар жасау.</w:t>
            </w:r>
          </w:p>
          <w:p w14:paraId="56999C40" w14:textId="77777777" w:rsidR="005E62C6" w:rsidRPr="00CD79EF" w:rsidRDefault="005E62C6">
            <w:pPr>
              <w:widowControl w:val="0"/>
              <w:rPr>
                <w:rFonts w:ascii="Times New Roman" w:eastAsia="Times New Roman" w:hAnsi="Times New Roman" w:cs="Times New Roman"/>
                <w:sz w:val="18"/>
                <w:szCs w:val="18"/>
              </w:rPr>
            </w:pPr>
          </w:p>
          <w:p w14:paraId="5E0C252E"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Заттарды және олармен әрекеттерді атау, оларды суреттерден тану.</w:t>
            </w:r>
          </w:p>
          <w:p w14:paraId="12FB3F1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Заттық-бағдарлық әрекеттерді (қарау, тигізу, бұрау, ашу), белгілі бір объектіге арналған нақты әрекеттерді (допты домалату, машинаны итеру, қуыршақтыжатқызу, пирамиданы жинау және бөлшектеу, бір текшені екіншісіне қою) орындауға баулу.</w:t>
            </w:r>
          </w:p>
          <w:p w14:paraId="4BAF0B2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154A9AF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6A272B5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7BB6013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14:paraId="1058A02D"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қар, жел.</w:t>
            </w:r>
          </w:p>
          <w:p w14:paraId="33059D1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796749E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Өлі табиғат (жылы, суық) және олармен әрекет ету түрлері туралы түсініктерді қалыптастыру, олармен ойнау.</w:t>
            </w:r>
          </w:p>
          <w:p w14:paraId="0A8BDE2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"Дұрыс", "дұрыс емес","қауіпті" түсініктерімен, ойындарда қауіпсіздік ережелерімен таныстыру, өсімдіктерге қамқорлық жасау.</w:t>
            </w:r>
          </w:p>
        </w:tc>
      </w:tr>
      <w:tr w:rsidR="005E62C6" w:rsidRPr="00CD79EF" w14:paraId="190F280E"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3AD522E"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B36873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Сурет салу</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5ED9D3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бейнелеу өнеріне шығармашылық қызығушылықты қалыптастыру;</w:t>
            </w:r>
          </w:p>
          <w:p w14:paraId="77B56A8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5C56AB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019B605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Ересектермен бірлескен әрекеттерге қызығушылықты ояту.</w:t>
            </w:r>
          </w:p>
          <w:p w14:paraId="40CAF6F7"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Балалардың бейнелеу әрекетіне деген қызығушылығын ояту, көркемдік қабылдауларын дамыту.</w:t>
            </w:r>
          </w:p>
          <w:p w14:paraId="45713F0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Бейнелерді парақ бетінде орналастыра отырып, түрлі-түсті дақтарды қарама-қарсы үйлестіру арқылы бере білу, дәстүрлі емес әдістермен суреттер салу.</w:t>
            </w:r>
          </w:p>
          <w:p w14:paraId="248B673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14:paraId="1303EFB1"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Қаламды үш саусақпен, қатты қыспай ұстау, суреттің қарапайым элементтерін қағаз бетінде жеңіл жүргізу.</w:t>
            </w:r>
          </w:p>
        </w:tc>
      </w:tr>
      <w:tr w:rsidR="005E62C6" w:rsidRPr="00CD79EF" w14:paraId="4C2AA89E"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58050E3"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AC1052"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Мүсіндеу</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1FAFD5F"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4D6E85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339C7912"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14DD801B" w14:textId="77777777" w:rsidR="005E62C6" w:rsidRPr="00CD79EF" w:rsidRDefault="005E62C6">
            <w:pPr>
              <w:widowControl w:val="0"/>
              <w:rPr>
                <w:rFonts w:ascii="Times New Roman" w:eastAsia="Times New Roman" w:hAnsi="Times New Roman" w:cs="Times New Roman"/>
                <w:sz w:val="18"/>
                <w:szCs w:val="18"/>
              </w:rPr>
            </w:pPr>
          </w:p>
          <w:p w14:paraId="10885A1D"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p w14:paraId="59F5B6E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Қарапайым және күрделі пішінді заттарды мүсіндеудің техникалық дағдыларын қалыптастыру.</w:t>
            </w:r>
          </w:p>
          <w:p w14:paraId="4276370C"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Мүсіндеуге арналған материалдарды қолдану, қолды дымқыл шүберекпен сүрту, жұмыстан кейін материалдарды жинауға үйрету.</w:t>
            </w:r>
          </w:p>
        </w:tc>
      </w:tr>
      <w:tr w:rsidR="005E62C6" w:rsidRPr="00CD79EF" w14:paraId="70850B7B"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938666"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597B81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Жапсыру</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87E3DA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E10B7DE"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желімсіз жапсыру техникасын игеру;</w:t>
            </w:r>
          </w:p>
          <w:p w14:paraId="326A84F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3B7B858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lastRenderedPageBreak/>
              <w:t>- өз өмірінің қауіпсіздігі туралы алғашқы ұғымдарды қалыптастыру, заттармен қауіпсіз әрекет ету ережелерімен таныстыру.</w:t>
            </w:r>
          </w:p>
          <w:p w14:paraId="0CBE02FB"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5E62C6" w:rsidRPr="00CD79EF" w14:paraId="32B863BE"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B1665A5"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5463D6F"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Құрастыру</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2AFCB00"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материалға ұқыпты қарауға, оны дұрыс қолдана білуге үйрету;</w:t>
            </w:r>
          </w:p>
          <w:p w14:paraId="3D0BAC9F"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3EA1FA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құрылыс материалдарынан құрастыруға баулу;</w:t>
            </w:r>
          </w:p>
          <w:p w14:paraId="47CC7BD1"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0AB6E555" w14:textId="77777777" w:rsidR="005E62C6" w:rsidRPr="00CD79EF" w:rsidRDefault="005E62C6">
            <w:pPr>
              <w:widowControl w:val="0"/>
              <w:rPr>
                <w:rFonts w:ascii="Times New Roman" w:eastAsia="Times New Roman" w:hAnsi="Times New Roman" w:cs="Times New Roman"/>
                <w:sz w:val="18"/>
                <w:szCs w:val="18"/>
              </w:rPr>
            </w:pPr>
          </w:p>
          <w:p w14:paraId="2588B0A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Қарапайым құрылысты үлгі бойынша, ересектің көмегімен, өз бетінше құрастыру, кеңістік қатынастарды түсіну, сюжеттік ойыншықтарды қолданып ойнауға мүмкіндік беру.</w:t>
            </w:r>
          </w:p>
          <w:p w14:paraId="07ED575A"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Тұрғызылған қарапайым құрылыстарды атау, қорапқа құрылыс бөлшектерін ұқыптылықпен жинау.</w:t>
            </w:r>
          </w:p>
          <w:p w14:paraId="373CCE05"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Құрдастарымен бірге құрастыруға баулу, олармен ойнау, қарапайым құрастыру дағдыларын бекіту: үстіне, жанына қою.</w:t>
            </w:r>
          </w:p>
        </w:tc>
      </w:tr>
      <w:tr w:rsidR="005E62C6" w:rsidRPr="00CD79EF" w14:paraId="495C4094" w14:textId="77777777">
        <w:tc>
          <w:tcPr>
            <w:tcW w:w="96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6D74644" w14:textId="77777777" w:rsidR="005E62C6" w:rsidRPr="00CD79EF" w:rsidRDefault="005E62C6">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6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6BAF7B2A"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Музыка</w:t>
            </w:r>
          </w:p>
        </w:tc>
        <w:tc>
          <w:tcPr>
            <w:tcW w:w="750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614D9A4"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28EE4B4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балаларды музыкалық шығармашылыққа, әсемдікті сезінуге тәрбиелеу;</w:t>
            </w:r>
          </w:p>
          <w:p w14:paraId="58CA0548"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593980F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Музыка тыңдау.</w:t>
            </w:r>
          </w:p>
          <w:p w14:paraId="0E16179F"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14:paraId="0094DA99"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«Бесік жыры» Е. Тиличеева; «Машенька–Маша» С. Невельштейн; «Көжегім, жүре ғой» (халық әуені); «Қыс әже» (халық әуені).</w:t>
            </w:r>
          </w:p>
          <w:p w14:paraId="6992DD05"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Ән тыңдау.</w:t>
            </w:r>
          </w:p>
          <w:p w14:paraId="423606E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Әнді жеке және топпен айту, әуенді интонациямен және ырғақты дұрыс жеткізу.</w:t>
            </w:r>
          </w:p>
          <w:p w14:paraId="2DB46593"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«Қыс әні» К.Қуатбаев; «Ақша қар» К.Қуатбаев; «Сұр көжек» К.Қуатбаев; «Торғай әні» Н.Әлімқұлов.</w:t>
            </w:r>
          </w:p>
          <w:p w14:paraId="7CA98A12"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Музыкалық-ырғақтық қимылдар.</w:t>
            </w:r>
          </w:p>
          <w:p w14:paraId="0F22D44C" w14:textId="77777777" w:rsidR="005E62C6" w:rsidRPr="00CD79EF" w:rsidRDefault="00000000">
            <w:pPr>
              <w:widowControl w:val="0"/>
              <w:rPr>
                <w:rFonts w:ascii="Times New Roman" w:eastAsia="Times New Roman" w:hAnsi="Times New Roman" w:cs="Times New Roman"/>
                <w:sz w:val="18"/>
                <w:szCs w:val="18"/>
              </w:rPr>
            </w:pPr>
            <w:r w:rsidRPr="00CD79EF">
              <w:rPr>
                <w:rFonts w:ascii="Times New Roman" w:eastAsia="Times New Roman" w:hAnsi="Times New Roman" w:cs="Times New Roman"/>
                <w:sz w:val="18"/>
                <w:szCs w:val="18"/>
              </w:rPr>
              <w:t>Әртүрлі кейіпкерлердің қимылдарын ойындарда көрсету (қанатын жайып ұшқан құстар), ойындар мен әндерді сахналау.</w:t>
            </w:r>
          </w:p>
          <w:p w14:paraId="46370F8C" w14:textId="77777777" w:rsidR="005E62C6" w:rsidRPr="00CD79EF" w:rsidRDefault="00000000">
            <w:pPr>
              <w:widowControl w:val="0"/>
              <w:rPr>
                <w:sz w:val="18"/>
                <w:szCs w:val="18"/>
              </w:rPr>
            </w:pPr>
            <w:r w:rsidRPr="00CD79EF">
              <w:rPr>
                <w:rFonts w:ascii="Times New Roman" w:eastAsia="Times New Roman" w:hAnsi="Times New Roman" w:cs="Times New Roman"/>
                <w:sz w:val="18"/>
                <w:szCs w:val="18"/>
              </w:rPr>
              <w:t>«Сергек адым» В. Герчек; «Ақшақарлармен би» Н. Зарецкая; «Билейік» Т. Ломова; «Көжектер полькасы» А. Филиппенко.</w:t>
            </w:r>
          </w:p>
        </w:tc>
      </w:tr>
    </w:tbl>
    <w:p w14:paraId="73265BFB" w14:textId="77777777" w:rsidR="005E62C6" w:rsidRPr="00CD79EF" w:rsidRDefault="005E62C6">
      <w:pPr>
        <w:rPr>
          <w:rFonts w:ascii="Times New Roman" w:hAnsi="Times New Roman" w:cs="Times New Roman"/>
          <w:sz w:val="24"/>
          <w:szCs w:val="24"/>
          <w:lang w:val="kk-KZ"/>
        </w:rPr>
      </w:pPr>
    </w:p>
    <w:p w14:paraId="59124383" w14:textId="5B70F8D9" w:rsidR="00CD79EF" w:rsidRPr="00CD79EF" w:rsidRDefault="00CD79EF">
      <w:pPr>
        <w:rPr>
          <w:rFonts w:ascii="Times New Roman" w:hAnsi="Times New Roman" w:cs="Times New Roman"/>
          <w:sz w:val="24"/>
          <w:szCs w:val="24"/>
          <w:lang w:val="kk-KZ"/>
        </w:rPr>
      </w:pPr>
      <w:r w:rsidRPr="00CD79EF">
        <w:rPr>
          <w:rFonts w:ascii="Times New Roman" w:hAnsi="Times New Roman" w:cs="Times New Roman"/>
          <w:sz w:val="24"/>
          <w:szCs w:val="24"/>
          <w:lang w:val="kk-KZ"/>
        </w:rPr>
        <w:t>Тексерген әдіскер:                             Эшанкулова Б.Ю</w:t>
      </w:r>
    </w:p>
    <w:sectPr w:rsidR="00CD79EF" w:rsidRPr="00CD79EF">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C4D80A41-E519-478F-A9B8-B11F6074BDE8}"/>
  </w:font>
  <w:font w:name="Cambria">
    <w:panose1 w:val="02040503050406030204"/>
    <w:charset w:val="CC"/>
    <w:family w:val="roman"/>
    <w:pitch w:val="variable"/>
    <w:sig w:usb0="E00006FF" w:usb1="420024FF" w:usb2="02000000" w:usb3="00000000" w:csb0="0000019F" w:csb1="00000000"/>
    <w:embedRegular r:id="rId2" w:fontKey="{CFDDC4B4-1A10-4759-B9C4-AD49F5B095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2C6"/>
    <w:rsid w:val="005325BB"/>
    <w:rsid w:val="005E62C6"/>
    <w:rsid w:val="00CA23F0"/>
    <w:rsid w:val="00CD79EF"/>
    <w:rsid w:val="00D66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5C964"/>
  <w15:docId w15:val="{1991ACD8-A819-4BCB-85E0-E3E7CABEE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1789</Words>
  <Characters>10198</Characters>
  <Application>Microsoft Office Word</Application>
  <DocSecurity>0</DocSecurity>
  <Lines>84</Lines>
  <Paragraphs>23</Paragraphs>
  <ScaleCrop>false</ScaleCrop>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2026-09-07T09:36:00Z</dcterms:created>
  <dcterms:modified xsi:type="dcterms:W3CDTF">2026-09-07T09:46:00Z</dcterms:modified>
</cp:coreProperties>
</file>