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33509" w14:textId="77777777" w:rsidR="0012242B" w:rsidRPr="009A061D" w:rsidRDefault="00000000">
      <w:pPr>
        <w:widowControl w:val="0"/>
        <w:spacing w:line="240" w:lineRule="auto"/>
        <w:ind w:left="-285"/>
        <w:jc w:val="center"/>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Мектепке дейінгі тәрбие мен оқытудың үлгілік оқу жоспарының және</w:t>
      </w:r>
    </w:p>
    <w:p w14:paraId="49B64102" w14:textId="77777777" w:rsidR="0012242B" w:rsidRPr="009A061D" w:rsidRDefault="00000000">
      <w:pPr>
        <w:widowControl w:val="0"/>
        <w:spacing w:line="240" w:lineRule="auto"/>
        <w:ind w:left="-283"/>
        <w:jc w:val="center"/>
        <w:rPr>
          <w:rFonts w:ascii="Times New Roman" w:eastAsia="Times New Roman" w:hAnsi="Times New Roman" w:cs="Times New Roman"/>
          <w:b/>
          <w:bCs/>
          <w:sz w:val="24"/>
          <w:szCs w:val="24"/>
        </w:rPr>
      </w:pPr>
      <w:r w:rsidRPr="009A061D">
        <w:rPr>
          <w:rFonts w:ascii="Times New Roman" w:eastAsia="Times New Roman" w:hAnsi="Times New Roman" w:cs="Times New Roman"/>
          <w:sz w:val="24"/>
          <w:szCs w:val="24"/>
        </w:rPr>
        <w:t>Мектепке дейінгі тәрбие мен оқытудың үлгілік оқу бағдарламасының негізінде</w:t>
      </w:r>
      <w:r w:rsidRPr="009A061D">
        <w:rPr>
          <w:rFonts w:ascii="Times New Roman" w:eastAsia="Times New Roman" w:hAnsi="Times New Roman" w:cs="Times New Roman"/>
          <w:b/>
          <w:bCs/>
          <w:sz w:val="24"/>
          <w:szCs w:val="24"/>
        </w:rPr>
        <w:t xml:space="preserve"> 2026-2027 оқу жылына арналған</w:t>
      </w:r>
    </w:p>
    <w:p w14:paraId="6FE8C00B" w14:textId="77777777" w:rsidR="0012242B" w:rsidRPr="009A061D" w:rsidRDefault="00000000">
      <w:pPr>
        <w:widowControl w:val="0"/>
        <w:spacing w:line="240" w:lineRule="auto"/>
        <w:jc w:val="center"/>
        <w:rPr>
          <w:rFonts w:ascii="Times New Roman" w:eastAsia="Times New Roman" w:hAnsi="Times New Roman" w:cs="Times New Roman"/>
          <w:b/>
          <w:bCs/>
          <w:sz w:val="24"/>
          <w:szCs w:val="24"/>
        </w:rPr>
      </w:pPr>
      <w:r w:rsidRPr="009A061D">
        <w:rPr>
          <w:rFonts w:ascii="Times New Roman" w:eastAsia="Times New Roman" w:hAnsi="Times New Roman" w:cs="Times New Roman"/>
          <w:b/>
          <w:bCs/>
          <w:sz w:val="24"/>
          <w:szCs w:val="24"/>
        </w:rPr>
        <w:t>ұйымдастырылған іс-әрекеттің перспективалық жоспары</w:t>
      </w:r>
    </w:p>
    <w:p w14:paraId="4F1C496D" w14:textId="030DA6D3" w:rsidR="0012242B" w:rsidRPr="009A061D" w:rsidRDefault="00000000">
      <w:pPr>
        <w:widowControl w:val="0"/>
        <w:spacing w:line="240" w:lineRule="auto"/>
        <w:ind w:left="-283"/>
        <w:rPr>
          <w:rFonts w:ascii="Times New Roman" w:eastAsia="Times New Roman" w:hAnsi="Times New Roman" w:cs="Times New Roman"/>
          <w:sz w:val="24"/>
          <w:szCs w:val="24"/>
          <w:lang w:val="kk-KZ"/>
        </w:rPr>
      </w:pPr>
      <w:r w:rsidRPr="009A061D">
        <w:rPr>
          <w:rFonts w:ascii="Times New Roman" w:eastAsia="Times New Roman" w:hAnsi="Times New Roman" w:cs="Times New Roman"/>
          <w:b/>
          <w:bCs/>
          <w:sz w:val="24"/>
          <w:szCs w:val="24"/>
        </w:rPr>
        <w:br/>
      </w:r>
      <w:r w:rsidRPr="009A061D">
        <w:rPr>
          <w:rFonts w:ascii="Times New Roman" w:eastAsia="Times New Roman" w:hAnsi="Times New Roman" w:cs="Times New Roman"/>
          <w:b/>
          <w:bCs/>
          <w:sz w:val="24"/>
          <w:szCs w:val="24"/>
        </w:rPr>
        <w:br/>
      </w:r>
      <w:r w:rsidRPr="009A061D">
        <w:rPr>
          <w:rFonts w:ascii="Times New Roman" w:eastAsia="Times New Roman" w:hAnsi="Times New Roman" w:cs="Times New Roman"/>
          <w:sz w:val="24"/>
          <w:szCs w:val="24"/>
        </w:rPr>
        <w:t xml:space="preserve">Мектепке дейінгі ұйым </w:t>
      </w:r>
      <w:r w:rsidR="009A061D" w:rsidRPr="009A061D">
        <w:rPr>
          <w:rFonts w:ascii="Times New Roman" w:eastAsia="Times New Roman" w:hAnsi="Times New Roman" w:cs="Times New Roman"/>
          <w:sz w:val="24"/>
          <w:szCs w:val="24"/>
          <w:lang w:val="kk-KZ"/>
        </w:rPr>
        <w:t>:</w:t>
      </w:r>
      <w:r w:rsidR="00277E7B" w:rsidRPr="009A061D">
        <w:rPr>
          <w:rFonts w:ascii="Times New Roman" w:eastAsia="Times New Roman" w:hAnsi="Times New Roman" w:cs="Times New Roman"/>
          <w:sz w:val="24"/>
          <w:szCs w:val="24"/>
          <w:lang w:val="kk-KZ"/>
        </w:rPr>
        <w:t>Жекеменшік «Мейірім» балабақшасы</w:t>
      </w:r>
    </w:p>
    <w:p w14:paraId="47BD0CC5" w14:textId="77777777" w:rsidR="00277E7B" w:rsidRPr="009A061D" w:rsidRDefault="00000000" w:rsidP="00277E7B">
      <w:pPr>
        <w:widowControl w:val="0"/>
        <w:spacing w:line="240" w:lineRule="auto"/>
        <w:ind w:left="-283"/>
        <w:rPr>
          <w:rFonts w:ascii="Times New Roman" w:eastAsia="Times New Roman" w:hAnsi="Times New Roman" w:cs="Times New Roman"/>
          <w:sz w:val="24"/>
          <w:szCs w:val="24"/>
          <w:lang w:val="kk-KZ"/>
        </w:rPr>
      </w:pPr>
      <w:r w:rsidRPr="009A061D">
        <w:rPr>
          <w:rFonts w:ascii="Times New Roman" w:eastAsia="Times New Roman" w:hAnsi="Times New Roman" w:cs="Times New Roman"/>
          <w:sz w:val="24"/>
          <w:szCs w:val="24"/>
          <w:lang w:val="kk-KZ"/>
        </w:rPr>
        <w:t xml:space="preserve">Топ: мектепалды топ </w:t>
      </w:r>
      <w:r w:rsidR="00277E7B" w:rsidRPr="009A061D">
        <w:rPr>
          <w:rFonts w:ascii="Times New Roman" w:eastAsia="Times New Roman" w:hAnsi="Times New Roman" w:cs="Times New Roman"/>
          <w:sz w:val="24"/>
          <w:szCs w:val="24"/>
          <w:lang w:val="kk-KZ"/>
        </w:rPr>
        <w:t>«Балдәурен»</w:t>
      </w:r>
    </w:p>
    <w:p w14:paraId="40057BC6" w14:textId="57894230" w:rsidR="0012242B" w:rsidRPr="009A061D" w:rsidRDefault="00000000" w:rsidP="00277E7B">
      <w:pPr>
        <w:widowControl w:val="0"/>
        <w:spacing w:line="240" w:lineRule="auto"/>
        <w:ind w:left="-283"/>
        <w:rPr>
          <w:rFonts w:ascii="Times New Roman" w:eastAsia="Times New Roman" w:hAnsi="Times New Roman" w:cs="Times New Roman"/>
          <w:sz w:val="24"/>
          <w:szCs w:val="24"/>
          <w:lang w:val="kk-KZ"/>
        </w:rPr>
      </w:pPr>
      <w:r w:rsidRPr="009A061D">
        <w:rPr>
          <w:rFonts w:ascii="Times New Roman" w:eastAsia="Times New Roman" w:hAnsi="Times New Roman" w:cs="Times New Roman"/>
          <w:sz w:val="24"/>
          <w:szCs w:val="24"/>
          <w:lang w:val="kk-KZ"/>
        </w:rPr>
        <w:t>Балалардың жасы: 5 жастағы балалар</w:t>
      </w:r>
    </w:p>
    <w:p w14:paraId="2D6A2EA0" w14:textId="0E559970" w:rsidR="0012242B" w:rsidRPr="009A061D" w:rsidRDefault="00000000">
      <w:pPr>
        <w:widowControl w:val="0"/>
        <w:spacing w:line="240" w:lineRule="auto"/>
        <w:ind w:left="-283"/>
        <w:rPr>
          <w:rFonts w:ascii="Times New Roman" w:eastAsia="Times New Roman" w:hAnsi="Times New Roman" w:cs="Times New Roman"/>
          <w:sz w:val="24"/>
          <w:szCs w:val="24"/>
          <w:lang w:val="kk-KZ"/>
        </w:rPr>
      </w:pPr>
      <w:r w:rsidRPr="009A061D">
        <w:rPr>
          <w:rFonts w:ascii="Times New Roman" w:eastAsia="Times New Roman" w:hAnsi="Times New Roman" w:cs="Times New Roman"/>
          <w:sz w:val="24"/>
          <w:szCs w:val="24"/>
          <w:lang w:val="kk-KZ"/>
        </w:rPr>
        <w:t>Қандай кезеңге жасалды: мамыр, 2026-2027 оқу жылы</w:t>
      </w:r>
      <w:r w:rsidRPr="009A061D">
        <w:rPr>
          <w:rFonts w:ascii="Times New Roman" w:eastAsia="Times New Roman" w:hAnsi="Times New Roman" w:cs="Times New Roman"/>
          <w:sz w:val="24"/>
          <w:szCs w:val="24"/>
          <w:lang w:val="kk-KZ"/>
        </w:rPr>
        <w:br/>
      </w:r>
    </w:p>
    <w:tbl>
      <w:tblPr>
        <w:tblStyle w:val="a5"/>
        <w:tblW w:w="1021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545"/>
        <w:gridCol w:w="7695"/>
      </w:tblGrid>
      <w:tr w:rsidR="0012242B" w:rsidRPr="009A061D" w14:paraId="42DFAA46" w14:textId="7777777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8B85D7" w14:textId="77777777" w:rsidR="0012242B" w:rsidRPr="009A061D" w:rsidRDefault="00000000">
            <w:pPr>
              <w:widowControl w:val="0"/>
              <w:spacing w:line="240" w:lineRule="auto"/>
              <w:jc w:val="center"/>
              <w:rPr>
                <w:rFonts w:ascii="Times New Roman" w:eastAsia="Times New Roman" w:hAnsi="Times New Roman" w:cs="Times New Roman"/>
                <w:sz w:val="24"/>
                <w:szCs w:val="24"/>
              </w:rPr>
            </w:pPr>
            <w:r w:rsidRPr="009A061D">
              <w:rPr>
                <w:rFonts w:ascii="Times New Roman" w:eastAsia="Times New Roman" w:hAnsi="Times New Roman" w:cs="Times New Roman"/>
                <w:b/>
                <w:bCs/>
                <w:sz w:val="24"/>
                <w:szCs w:val="24"/>
              </w:rPr>
              <w:t>Айы</w:t>
            </w:r>
          </w:p>
        </w:tc>
        <w:tc>
          <w:tcPr>
            <w:tcW w:w="154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C9A8184" w14:textId="77777777" w:rsidR="0012242B" w:rsidRPr="009A061D" w:rsidRDefault="00000000">
            <w:pPr>
              <w:widowControl w:val="0"/>
              <w:spacing w:line="240" w:lineRule="auto"/>
              <w:jc w:val="center"/>
              <w:rPr>
                <w:rFonts w:ascii="Times New Roman" w:eastAsia="Times New Roman" w:hAnsi="Times New Roman" w:cs="Times New Roman"/>
                <w:sz w:val="24"/>
                <w:szCs w:val="24"/>
              </w:rPr>
            </w:pPr>
            <w:r w:rsidRPr="009A061D">
              <w:rPr>
                <w:rFonts w:ascii="Times New Roman" w:eastAsia="Times New Roman" w:hAnsi="Times New Roman" w:cs="Times New Roman"/>
                <w:b/>
                <w:bCs/>
                <w:sz w:val="24"/>
                <w:szCs w:val="24"/>
              </w:rPr>
              <w:t>Ұйымдастырылған іс-әрекет</w:t>
            </w:r>
          </w:p>
        </w:tc>
        <w:tc>
          <w:tcPr>
            <w:tcW w:w="76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677AD2" w14:textId="77777777" w:rsidR="0012242B" w:rsidRPr="009A061D" w:rsidRDefault="00000000">
            <w:pPr>
              <w:widowControl w:val="0"/>
              <w:spacing w:line="240" w:lineRule="auto"/>
              <w:jc w:val="center"/>
              <w:rPr>
                <w:rFonts w:ascii="Times New Roman" w:eastAsia="Times New Roman" w:hAnsi="Times New Roman" w:cs="Times New Roman"/>
                <w:sz w:val="24"/>
                <w:szCs w:val="24"/>
              </w:rPr>
            </w:pPr>
            <w:r w:rsidRPr="009A061D">
              <w:rPr>
                <w:rFonts w:ascii="Times New Roman" w:eastAsia="Times New Roman" w:hAnsi="Times New Roman" w:cs="Times New Roman"/>
                <w:b/>
                <w:bCs/>
                <w:sz w:val="24"/>
                <w:szCs w:val="24"/>
              </w:rPr>
              <w:t>Ұйымдастырылған іс-әрекеттің міндеттері</w:t>
            </w:r>
          </w:p>
        </w:tc>
      </w:tr>
      <w:tr w:rsidR="0012242B" w:rsidRPr="009A061D" w14:paraId="03996340" w14:textId="7777777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940D0F" w14:textId="77777777" w:rsidR="0012242B" w:rsidRPr="009A061D" w:rsidRDefault="00000000">
            <w:pPr>
              <w:widowControl w:val="0"/>
              <w:jc w:val="center"/>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Мамыр</w:t>
            </w: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C5B2D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Дене тәрбиесі</w:t>
            </w:r>
          </w:p>
        </w:tc>
        <w:tc>
          <w:tcPr>
            <w:tcW w:w="769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E69E8D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денсаулығын сақтау және қорғау, физикалық үйлесімді дамыту;</w:t>
            </w:r>
          </w:p>
          <w:p w14:paraId="001790E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спортқа деген қызығушылықты арттыру, салауатты өмір салты дағдыларын дамыту;</w:t>
            </w:r>
          </w:p>
          <w:p w14:paraId="231E91E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дене шынықтыруға баулу, дененің физикалық сапаларын: күш, жылдамдық, шыдамдылық, икемділікті дамыту;</w:t>
            </w:r>
          </w:p>
          <w:p w14:paraId="66CF6C2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дене шынықтырудың әртүрлі нысандарында шығармашылық, танымдық және сөйлеу қабілеттерін дамыту;</w:t>
            </w:r>
          </w:p>
          <w:p w14:paraId="3E74447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D72991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Негізгі қимылдар.</w:t>
            </w:r>
          </w:p>
          <w:p w14:paraId="0066D7E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Жүру: өкшемен, аяқтың ұшымен, аяқтың ішкі қырымен, тізені жоғары көтеріп жүру; ұсақ және кең адыммен, бір-бірден сапта жүру; тізені жоғары көтеріп жүру; тізені көтеріп, кіші және үлкен адыммен жүру; бір қатарда жұппен жүгіру; жүруді жүгірумен кезектестіру, қарқынды өзгерту, қол мен аяқ қозғалыстарының үйлесімділігін сақтау; тепе-теңдікті сақтай отырып, жұппен айналу.</w:t>
            </w:r>
          </w:p>
          <w:p w14:paraId="047476C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Тепе-теңдікті сақтау: шектелген жазықтықтың үстімен түзу бағытта жүру; қолдарын беліне қойып, үрлемелі доптардан аттап жүру; көтеріңкі заттың үстімен жүру; көлденең бөрене бойымен «қарлығаш» жаттығуын орындай отырып жүру және жүгіру (бір аяқпен тұру, екінші аяқты артқа қарай еденге көлденең созу, қолдарды екі жаққа созу, арқаны түзу ұстау); көлбеу бөрене бойымен жүру; гимнастикалық скамейка бойымен бір қырымен қадамдап жүру, отырып, скамейканың ортасында тоқтау.</w:t>
            </w:r>
          </w:p>
          <w:p w14:paraId="02FD984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Жүгіру: аяқтың ұшымен жүгіру; тізені жоғары көтеріп, бір-бірден сапта жүгіру, заттардан аттап жүру, бір қатарға қойылған заттардың арасымен «жыланша» жүгіру; кедір-бұдыр тақтайдың үстімен бір-бірінің артынан орташа қарқында жүгіру; «жыланша» жүгіріп, жылдамдықты арттыру.</w:t>
            </w:r>
          </w:p>
          <w:p w14:paraId="55C861F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xml:space="preserve">Еңбектеу, өрмелеу: көлденең сырықтардың арасымен еңбектеу; кедір-бұдыр тақтайдың үстімен еңбектеу; бөренеден асып өту; доғаның </w:t>
            </w:r>
            <w:r w:rsidRPr="009A061D">
              <w:rPr>
                <w:rFonts w:ascii="Times New Roman" w:eastAsia="Times New Roman" w:hAnsi="Times New Roman" w:cs="Times New Roman"/>
                <w:sz w:val="24"/>
                <w:szCs w:val="24"/>
              </w:rPr>
              <w:lastRenderedPageBreak/>
              <w:t>астынан өту кезінде топтасу.</w:t>
            </w:r>
          </w:p>
          <w:p w14:paraId="0362A61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Секіру: бір орында екі аяқпен секіру (10 реттен 2-3 рет, жүрумен кезектестіріп); екі аяқпен алға қарай 2-3 метр қашықтыққа жылжып секіру; екпін алып биіктікке секіру; екі аяқпен секіргіштен секіру; тепе-теңдікті сақтай отырып, таныс қалыптарда әртүрлі жағдайларда секіру; оң аяқпен 3 рет, содан кейін сол аяқпен 180 градусқа бұрылып секіру; орнынан ұзындыққа секіру.</w:t>
            </w:r>
          </w:p>
          <w:p w14:paraId="7A8B02B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Домалату, лақтыру, қағып алу, лақтыру: доптарды, шығыршықтарды заттардың арасымен бір-біріне домалату; заттарды 5 метр қашықтықтан тік нысанаға лақтыру; допты екі қолмен кеуде тұсынан бір-біріне лақтыру; допты бір-біріне төменнен лақтыру және қағып алу (арақашықтығы 1,5 метр), допты екі қолмен бастың артынан кедергілерден асырып лақтыру (2 метр қашықтықтан); допты жоғары лақтырып, екі қолмен қағып алу (3-4 рет қатарынан).</w:t>
            </w:r>
          </w:p>
          <w:p w14:paraId="41F42D6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Сапқа тұру, сап түзеу, сапқа қайта тұру: бір-бірден колоннаға, қатарға, шеңберге тұру; арақашықтықты сақтай отырып, екі-үштен звеноға қайта тұру; бағдарлар бойынша түзелу; орнында оңға, солға бұрылу; адам денесінің құрылысының ерекшеліктері туралы білімдерін қалыптастыру; рапорт беруге, командаларды естуге және қабылдауға жаттықтыру.</w:t>
            </w:r>
          </w:p>
          <w:p w14:paraId="4F7F8DA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Музыкалық-ырғақтық қимылдар.</w:t>
            </w:r>
          </w:p>
          <w:p w14:paraId="6B6B394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Таныс дене жаттығуларын музыка әуенімен әсем және ырғақты орындау.</w:t>
            </w:r>
          </w:p>
          <w:p w14:paraId="0B82512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Қимылдардың ырғағын музыкалық сүйемелдеумен үйлестіру. Түзу бағытта адымдап жүру. Жұбымен шеңбер бойымен жүру.</w:t>
            </w:r>
          </w:p>
          <w:p w14:paraId="2170540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Жалпы дамытушы жаттығулар.</w:t>
            </w:r>
          </w:p>
          <w:p w14:paraId="6D5585D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04FC3A0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Спорттық жаттығулар.</w:t>
            </w:r>
          </w:p>
          <w:p w14:paraId="5B4B364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6F6DEE7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Спорттық ойындар.</w:t>
            </w:r>
          </w:p>
          <w:p w14:paraId="6761958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25B16D1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Қимылды ойындар.</w:t>
            </w:r>
          </w:p>
          <w:p w14:paraId="22B24B5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Ынта мен шығармашылық таныта отырып, таныс қимылды ойындарды өз бетінше ұйымдастыруға мүмкіндік беру. Ұлттық қимылды ойындарды ойнату.</w:t>
            </w:r>
          </w:p>
          <w:p w14:paraId="2D022A5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Балаларды жарыс элементтері бар ойындар мен эстафеталық ойындарға қатысуға баулу.</w:t>
            </w:r>
          </w:p>
          <w:p w14:paraId="471F399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Дербес қимыл белсенділігі.</w:t>
            </w:r>
          </w:p>
          <w:p w14:paraId="13F1954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xml:space="preserve">Қимылды ойынның дамуына ықпал ететін әртүрлі құралдар мен спорттық жабдықтары бар ортаны құру. Балалардың құрдастарымен </w:t>
            </w:r>
            <w:r w:rsidRPr="009A061D">
              <w:rPr>
                <w:rFonts w:ascii="Times New Roman" w:eastAsia="Times New Roman" w:hAnsi="Times New Roman" w:cs="Times New Roman"/>
                <w:sz w:val="24"/>
                <w:szCs w:val="24"/>
              </w:rPr>
              <w:lastRenderedPageBreak/>
              <w:t>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35F961F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Салауатты өмір салтын қалыптастыру.</w:t>
            </w:r>
          </w:p>
          <w:p w14:paraId="3B304D5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47150D0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Мәдени-гигиеналық дағдыларды жетілдіру.</w:t>
            </w:r>
          </w:p>
          <w:p w14:paraId="0DA1A56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Шамасы келетін еңбек тапсырмаларын, асханада кезекшілердің міндеттерін орындауға, түрлі балалар әрекеттеріне қажетті құралдарды</w:t>
            </w:r>
          </w:p>
          <w:p w14:paraId="0D5239E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дайындауға баулу.</w:t>
            </w:r>
          </w:p>
          <w:p w14:paraId="2685221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Қоғамдық орындарда гигиена ережелерін сақтау дағдыларын қалыптастыру.</w:t>
            </w:r>
          </w:p>
          <w:p w14:paraId="5C78F8B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Сауықтыру-шынықтыру шаралары.</w:t>
            </w:r>
          </w:p>
          <w:p w14:paraId="27EB293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12242B" w:rsidRPr="009A061D" w14:paraId="4E738086"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E81452D"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47884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Жүзу</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34480E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36113D90"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Судағы аэробика. Бұрылыстар жасай отырып, суда қимылдар жасау.</w:t>
            </w:r>
          </w:p>
        </w:tc>
      </w:tr>
      <w:tr w:rsidR="0012242B" w:rsidRPr="009A061D" w14:paraId="119D8146"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0166BE6"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361A8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Тіл дамыту</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1A40A2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ересектермен және балалармен еркін қарым-қатынас жасау дағдыларын</w:t>
            </w:r>
          </w:p>
          <w:p w14:paraId="7D25551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жетілдіру;</w:t>
            </w:r>
          </w:p>
          <w:p w14:paraId="1C3E9A5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28B4CC6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3B129DD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43DA50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5BF0132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Сөйлеудің дыбыстық мәдениеті.</w:t>
            </w:r>
          </w:p>
          <w:p w14:paraId="241B4EF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Ана тіліндегі дауысты және айтылуы және дыбысталуы ұқсас дауыссыз бп, г-ғ, к-қ, ж-ш, з-с, н-ң, р-л дыбыстарды дұрыс, анық айтуды үйрету.</w:t>
            </w:r>
          </w:p>
          <w:p w14:paraId="46B1B32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lastRenderedPageBreak/>
              <w:t>Фонематикалық естуді дамыту, сөздегі дыбыстардың орнын анықтау (басы, ортасы, соңы). Артикуляциялық жаттығулар жасау.</w:t>
            </w:r>
          </w:p>
          <w:p w14:paraId="2A337D7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Сөйлеуде интонациялық мәнерлілік құралдарын қолдану: дауыс қарқынын, логикалық үзіліс пен екпінді реттеу.</w:t>
            </w:r>
          </w:p>
          <w:p w14:paraId="1461404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Сөздік қор</w:t>
            </w:r>
          </w:p>
          <w:p w14:paraId="71ECD6C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Зат есімдер мен жалпылаушы сөздерді дұрыс қолдана білуді дамыту.</w:t>
            </w:r>
          </w:p>
          <w:p w14:paraId="25F7DC4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Балаларға сөздерді мағынасына сәйкес қолдануға көмектесу.</w:t>
            </w:r>
          </w:p>
          <w:p w14:paraId="30CB00F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Тілдің грамматикалық құрылымы.</w:t>
            </w:r>
          </w:p>
          <w:p w14:paraId="76F1B84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Интонациясы бойынша сөйлемдерді (хабарлы, сұраулы, лепті) ажыратып, сөйлегенде қолдана білуді дамыту.</w:t>
            </w:r>
          </w:p>
          <w:p w14:paraId="3237A23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Байланыстырып сөйлеу</w:t>
            </w:r>
          </w:p>
          <w:p w14:paraId="1B56B56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687AFF3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Шығармашылықпен сөйлеу әрекеті.</w:t>
            </w:r>
          </w:p>
          <w:p w14:paraId="519D10E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12242B" w:rsidRPr="009A061D" w14:paraId="6CE65763" w14:textId="7777777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27525BB"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33565D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Көркем әдебиет</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290494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2457619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4748889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44AD10C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Шешендікке, сөз өнеріне баулу, санамақ, жаңылтпаш айту, жұмбақ шешу, айтыс өнеріне баулу.</w:t>
            </w:r>
          </w:p>
          <w:p w14:paraId="3E6968C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12242B" w:rsidRPr="009A061D" w14:paraId="0F2502A8"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BB365C7"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54640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Қазақ тілі</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C8E272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147FD48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ересектермен және балалармен еркін қарым-қатынас жасау дағдыларын</w:t>
            </w:r>
          </w:p>
          <w:p w14:paraId="07086FE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жетілдіру;</w:t>
            </w:r>
          </w:p>
          <w:p w14:paraId="69BA6B6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2FB730E0"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заттар мен жағдайды нақты сипаттауда қарапайым тұжырымдар мен өз ойларын басқаларға түсінікті жеткізуге баулу.</w:t>
            </w:r>
          </w:p>
          <w:p w14:paraId="21DACEC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lastRenderedPageBreak/>
              <w:t>Тілдік дамытушы орта.</w:t>
            </w:r>
          </w:p>
          <w:p w14:paraId="623B741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1DE29C3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Сөйлеудің дыбыстық мәдениеті.</w:t>
            </w:r>
          </w:p>
          <w:p w14:paraId="198F7A0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3048C05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Сөздік қор.</w:t>
            </w:r>
          </w:p>
          <w:p w14:paraId="7207E87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Шағын өлеңдер, санамақтар, жаңылтпаштар, тақпақтар жаттату, жұмбақтар шешкізу. Балаларды шешендік өнерге, айтыс өнеріне баулу.</w:t>
            </w:r>
          </w:p>
          <w:p w14:paraId="346D86F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Тілдің грамматикалық құрылымы</w:t>
            </w:r>
          </w:p>
          <w:p w14:paraId="68E000C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7489E77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Байланыстырып сөйлеу.</w:t>
            </w:r>
          </w:p>
          <w:p w14:paraId="6980D980"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12242B" w:rsidRPr="009A061D" w14:paraId="6FF16775"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9E3A3E0"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128EB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Сауат ашу негіздері</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BFA8B4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сауат ашудың алғышарттарын қалыптастыру арқылы қолды жазуға дайындау;</w:t>
            </w:r>
          </w:p>
          <w:p w14:paraId="35BDF97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5418E9F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ересектермен және балалармен еркін қарым-қатынас жасау дағдыларын</w:t>
            </w:r>
          </w:p>
          <w:p w14:paraId="5AD422A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жетілдіру.</w:t>
            </w:r>
          </w:p>
          <w:p w14:paraId="17429240"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242B" w:rsidRPr="009A061D" w14:paraId="4D14116D"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B1AD4EA"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66CD9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Математика негіздері</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5E985E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танымдық қызығушылықтарын, білуге құмарлықты, оқу әрекетіне қызығушылықты дамыту, мектепте оқуға ынтасын арттыру;</w:t>
            </w:r>
          </w:p>
          <w:p w14:paraId="7AC3A2F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зейінді, есте сақтауды, бақылауды, зерттеуді, талдау жасай білуді, себеп-салдарлық байланыстарды орнату, қорытынды жасауды дамыту;</w:t>
            </w:r>
          </w:p>
          <w:p w14:paraId="3E4F138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 зерттеу барысында жаңа ақпараттарды алуға, обьектілерге зерттеу жүргізу үшін өз әрекетінің алгоритмін жасауға баулу;</w:t>
            </w:r>
          </w:p>
          <w:p w14:paraId="7AADE8F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lastRenderedPageBreak/>
              <w:t>- математикалық және интеллектуалды-шығармашылық қабілеттіліктің алғышарттары көрінуіне ықпал ету.</w:t>
            </w:r>
          </w:p>
          <w:p w14:paraId="7CCEC59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Жиын.</w:t>
            </w:r>
          </w:p>
          <w:p w14:paraId="237EE98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Әртүрлі сапалық белгілері бар элементтерден (түсі, өлшемі, пішіні әртүрлі заттардан) жиындар (заттар тобын) құра білу дағдыларын бекіту; жиынның үлкен (кіші) бөлігін немесе олардың теңдігін сипап сезу арқылы анықтау.</w:t>
            </w:r>
          </w:p>
          <w:p w14:paraId="56D1B86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Сан және санау.</w:t>
            </w:r>
          </w:p>
          <w:p w14:paraId="469B675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10 көлеміндегі сандарды тура және кері санауға жаттықтыру, көрнекілік негізінде 6, 7, 8, 9, 10 сандарын құрастыру дағдысын бекіту, 0-ден 9-ға дейінгі цифрлармен жұмыс жасау. («Сандар баспалдағында бағдарлау», «Қай цифр жоғалды?», «Сиқырлы цифрлар»).</w:t>
            </w:r>
          </w:p>
          <w:p w14:paraId="52D9138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«Қанша?», «Нешінші?» («Қайсысы?») сұрақтарын ажыратып, оларға дұрыс жауап бере білу дағдыларын бекіту. («Жалауларды ретімен орналастырайық», «Жануарлар бізге жұмбақтарын жасырады», «Барлығы қанша?»).</w:t>
            </w:r>
          </w:p>
          <w:p w14:paraId="6CCE28F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3C062AD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Теңдік туралы түсінікті жалпылау,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 («Санның құрамына байланысты ойын», «Өз пәтеріңе орналас»).</w:t>
            </w:r>
          </w:p>
          <w:p w14:paraId="53A5C92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Шама.</w:t>
            </w:r>
          </w:p>
          <w:p w14:paraId="1A23AC1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w:t>
            </w:r>
          </w:p>
          <w:p w14:paraId="658E125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 («Қай жаққа ұшып кетті?» (шартты өлшем), «Ауыр – жеңіл», «Картоп отырғызу»).</w:t>
            </w:r>
          </w:p>
          <w:p w14:paraId="1663B7C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Геометриялық фигуралар.</w:t>
            </w:r>
          </w:p>
          <w:p w14:paraId="0A8F25E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30AD5D5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 («Фигураларды топтастыру», «Геометриялық ағаштар», «Танграм»).</w:t>
            </w:r>
          </w:p>
          <w:p w14:paraId="05E1BCD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lastRenderedPageBreak/>
              <w:t>Кеңістікті бағдарлау.</w:t>
            </w:r>
          </w:p>
          <w:p w14:paraId="4015C0A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 «Табиғат заңдарын сақта», «Дұрыс бағытта жүрген адам осы ойыншықтарды табады», «Жолды тап»).</w:t>
            </w:r>
          </w:p>
          <w:p w14:paraId="1D8D4E0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Сөйлеуде белгілі бір заттың басқа затқа қатысты орналасуын көрсете білуге үйрету. Қағаз парағында бағдарлай білу дағдыларын бекіту («Учаскедегі гүлзарға жол салайық», «Жануарларды орналастыр», «Қай жаққа ұшып кетті?» (шартты өлшем)).</w:t>
            </w:r>
          </w:p>
          <w:p w14:paraId="50F7C16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Уақытты бағдарлау.</w:t>
            </w:r>
          </w:p>
          <w:p w14:paraId="4BC287B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 («Апта күндері», «Жыл мезгілдері», «Бұл қашан болады?»).</w:t>
            </w:r>
          </w:p>
          <w:p w14:paraId="00DD83C0"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Дәптердің тор көздеріне нүктелерді, өрнектерді салу, тік және көлбеу таяқшаларды, қисық және сынық сызықтарды сызу қабілетін дамыту.</w:t>
            </w:r>
          </w:p>
        </w:tc>
      </w:tr>
      <w:tr w:rsidR="0012242B" w:rsidRPr="009A061D" w14:paraId="23B51A57"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5ED50AD"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3CC62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Қоршаған әлеммен таныстыру</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289AC3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 оның отбасы, үйі.</w:t>
            </w:r>
          </w:p>
          <w:p w14:paraId="069FA33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Өзінің жасына сәйкес өмірінде болатын өзгерістерді, балабақшаға баруы, болашақта табысты болуы үшін білімнің қажеттігін түсінуіне, өз өміріне қажетті дағдыларды игеруге ықпал ету.</w:t>
            </w:r>
          </w:p>
          <w:p w14:paraId="3545B03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Өзінің болашағына, біліміне, денсаулығына, қызметіне, жетістіктеріне сенімді болуға. Еңбекқорлық пен жауапкершіліктің маңызын түсіну, өзін-өзі құрметтеу, өз күші мен мүмкіндіктеріне деген сенімділікті арттыру.</w:t>
            </w:r>
          </w:p>
          <w:p w14:paraId="4D8677D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3AB0339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Заттық әлем, кеңістікті бағдарлау.</w:t>
            </w:r>
          </w:p>
          <w:p w14:paraId="14B91D4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1CA5D1D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Үй-жайларда, балабақша ауласында, жақын маңдағы шағын ауданда еркін бағдарлай білу.</w:t>
            </w:r>
          </w:p>
          <w:p w14:paraId="206FE7C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Көлік, байланыс құралдары.</w:t>
            </w:r>
          </w:p>
          <w:p w14:paraId="001C238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Арнайы көлік құралдарының түрлерін, белгілі бір жұмыс түрін орындау үшін олардың жабдықталуын түсіну, қауіпсіздікті сақтау.</w:t>
            </w:r>
          </w:p>
          <w:p w14:paraId="528C92A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Еңбекке баулу.</w:t>
            </w:r>
          </w:p>
          <w:p w14:paraId="75E377A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xml:space="preserve">Әртүрлі мамандықтар, балабақша қызметкерлерінің еңбегі туралы түсініктерін кеңейту, еңбектің мазмұны, сипаты және нәтижесінің </w:t>
            </w:r>
            <w:r w:rsidRPr="009A061D">
              <w:rPr>
                <w:rFonts w:ascii="Times New Roman" w:eastAsia="Times New Roman" w:hAnsi="Times New Roman" w:cs="Times New Roman"/>
                <w:sz w:val="24"/>
                <w:szCs w:val="24"/>
              </w:rPr>
              <w:lastRenderedPageBreak/>
              <w:t>маңызын, түсіну және бағалау.</w:t>
            </w:r>
          </w:p>
          <w:p w14:paraId="3272E9A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7D79D84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466AC8E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Адамгершілік және патриоттық тәрбие.</w:t>
            </w:r>
          </w:p>
          <w:p w14:paraId="09AA06E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5AD6D21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Туған өлке, ел, Отан, мемлекеттік және халықтық мерекелер оның маңызы туралы білімдерін кеңейту.</w:t>
            </w:r>
          </w:p>
          <w:p w14:paraId="7E46627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Мемлекеттік мерекелердің Қазақстан халқының бірлігі мерекесі, Отан қорғаушы күні, Жеңіс күні маңыздылығын түсіну, оларға белсенді қатысу.</w:t>
            </w:r>
          </w:p>
          <w:p w14:paraId="6D3D6711"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14:paraId="67A7FB9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14:paraId="326B0EB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14:paraId="50216EC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Жол қозғалысы ережелері.</w:t>
            </w:r>
          </w:p>
          <w:p w14:paraId="2DA3CDB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xml:space="preserve">Жолда қауіпсіздік ережелерін сақтау. Жол белгілерін (жүру бөлігі, жаяу жүргіншілер өткелі, тротуар, велосипед, электросамокат, гироскутер, </w:t>
            </w:r>
            <w:r w:rsidRPr="009A061D">
              <w:rPr>
                <w:rFonts w:ascii="Times New Roman" w:eastAsia="Times New Roman" w:hAnsi="Times New Roman" w:cs="Times New Roman"/>
                <w:sz w:val="24"/>
                <w:szCs w:val="24"/>
              </w:rPr>
              <w:lastRenderedPageBreak/>
              <w:t>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0018B8C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 "Автобус аялдамасы"", "Жаяу жүргіншілер жолы", "Велосипедке арналған жол белгісімен таныстыруды жалғастыру.</w:t>
            </w:r>
          </w:p>
          <w:p w14:paraId="4F74AFE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Табиғатпен таныстыру</w:t>
            </w:r>
          </w:p>
          <w:p w14:paraId="4A8E4C4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14:paraId="501108D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Тірі және өлі табиғат, табиғат құбылыстары (маусым, өсімдік, адам еңбегі) арасындағы себеп-салдарлық байланыстарды бақылау және түсіну.</w:t>
            </w:r>
          </w:p>
          <w:p w14:paraId="388D4A7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1F6F9F90"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Адам өмірі үшін судың, күн, ай сәулесінің, тастардың маңызын түсіну.</w:t>
            </w:r>
          </w:p>
          <w:p w14:paraId="18491E5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Өсімдіктер әлемі.</w:t>
            </w:r>
          </w:p>
          <w:p w14:paraId="481DF74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40A51CF0"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14:paraId="1954067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Өсімдіктерге қажеттіліктеріне сәйкес күтім жасау әдістерін білу: оларды суару, түбін қопсыту, жапырақтың шаңын сүрту.</w:t>
            </w:r>
          </w:p>
          <w:p w14:paraId="4788F6E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Нанға ұқыпты қарауға, бидайды өсіруге және өндіруге қатысатын адамдардың еңбегін құрметтеуге тәрбиелеу.</w:t>
            </w:r>
          </w:p>
          <w:p w14:paraId="6C75809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Жануарлар әлемі.</w:t>
            </w:r>
          </w:p>
          <w:p w14:paraId="72D31E4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Қазақстан аумағын мекендейтін жануарлар мен олардың төлдерін атау және олардың өздеріне тән белгілері бойынша ажырату.</w:t>
            </w:r>
          </w:p>
          <w:p w14:paraId="283DB30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620B068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5C05B50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lastRenderedPageBreak/>
              <w:t>Жануарларды әртүрлі белгілері бойынша: құстар, балықтар, жануарлар, аңдар, жәндіктер, мекендеу орны; қозғалу тәсілі бойынша топтастыру.</w:t>
            </w:r>
          </w:p>
          <w:p w14:paraId="61FF3E9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1810E74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5B860A2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14:paraId="404149B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tc>
      </w:tr>
      <w:tr w:rsidR="0012242B" w:rsidRPr="009A061D" w14:paraId="6444F79C"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5C04BED"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2DB88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Сурет салу</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E0C455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07CD0D0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607960A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2B7E508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27E3D45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A55AEC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түрлі әрекеттерінде қауіпсіздікті сақтау.</w:t>
            </w:r>
          </w:p>
          <w:p w14:paraId="741FB3D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14:paraId="7F43BA0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tc>
      </w:tr>
      <w:tr w:rsidR="0012242B" w:rsidRPr="009A061D" w14:paraId="5E6B420A"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4DBFDC1"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A2A609"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Мүсіндеу</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8C887B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700AD57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6AABFE3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xml:space="preserve">- қоршаған әлемді эмоционалды тану, өнер түрлері туралы түсінігін </w:t>
            </w:r>
            <w:r w:rsidRPr="009A061D">
              <w:rPr>
                <w:rFonts w:ascii="Times New Roman" w:eastAsia="Times New Roman" w:hAnsi="Times New Roman" w:cs="Times New Roman"/>
                <w:sz w:val="24"/>
                <w:szCs w:val="24"/>
              </w:rPr>
              <w:lastRenderedPageBreak/>
              <w:t>қалыптастыру;</w:t>
            </w:r>
          </w:p>
          <w:p w14:paraId="63453310"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70C4E2E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C41759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түрлі әрекеттерінде қауіпсіздікті сақтау.</w:t>
            </w:r>
          </w:p>
          <w:p w14:paraId="0648C1D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Ойдан өз бетінше мүсіндеуге, ұжымдық жұмыстарды орындауға баулу. Мүсіндеген заттарымен түрлі ойындар ойнау.</w:t>
            </w:r>
          </w:p>
          <w:p w14:paraId="3041912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Жұмысты ұқыпты орындау, заттарды жинау, қауіпсіздік ережелерін сақтау.</w:t>
            </w:r>
          </w:p>
        </w:tc>
      </w:tr>
      <w:tr w:rsidR="0012242B" w:rsidRPr="009A061D" w14:paraId="5F62A144"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3D1598A"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64F02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Жапсыру</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85DED0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065AC56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6353485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0D0C437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2A844B9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054141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түрлі әрекеттерінде қауіпсіздікті сақтау.</w:t>
            </w:r>
          </w:p>
          <w:p w14:paraId="24941126"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Қайшы мен желімді дұрыс қолдану дағдыларын жетілдіру, еңбек қауіпсіздігі мен жеке гигиена ережелерін сақтау.</w:t>
            </w:r>
          </w:p>
        </w:tc>
      </w:tr>
      <w:tr w:rsidR="0012242B" w:rsidRPr="009A061D" w14:paraId="567C9D7E"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5D18BF6"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F3498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Құрастыру</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A58FF8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0350F54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53DE86F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1AEBF02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686994E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583839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балалардың түрлі әрекеттерінде қауіпсіздікті сақтау.</w:t>
            </w:r>
          </w:p>
          <w:p w14:paraId="115B3D5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Табиғи, қалдық материалдардан құрастыру.</w:t>
            </w:r>
          </w:p>
          <w:p w14:paraId="744D59D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12242B" w:rsidRPr="009A061D" w14:paraId="790B21AA"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5B2C584" w14:textId="77777777" w:rsidR="0012242B" w:rsidRPr="009A061D" w:rsidRDefault="0012242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500B2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7C8CBD5"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 xml:space="preserve">- музыкаға, өнердің түрлеріне, өнер туындыларына ұқыптылықпен </w:t>
            </w:r>
            <w:r w:rsidRPr="009A061D">
              <w:rPr>
                <w:rFonts w:ascii="Times New Roman" w:eastAsia="Times New Roman" w:hAnsi="Times New Roman" w:cs="Times New Roman"/>
                <w:sz w:val="24"/>
                <w:szCs w:val="24"/>
              </w:rPr>
              <w:lastRenderedPageBreak/>
              <w:t>қарауға тәрбиелеу.</w:t>
            </w:r>
          </w:p>
          <w:p w14:paraId="2D407D1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Музыкаға қызығушылық пен сүйіспеншілікті қалыптастыру. Классикалық,</w:t>
            </w:r>
          </w:p>
          <w:p w14:paraId="1E0C164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халықтық және заманауи музыкамен таныстыру негізінде музыка мәдениетін</w:t>
            </w:r>
          </w:p>
          <w:p w14:paraId="50C0693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қалыптастыру.</w:t>
            </w:r>
          </w:p>
          <w:p w14:paraId="0091CD6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 тыңдау.</w:t>
            </w:r>
          </w:p>
          <w:p w14:paraId="7482DC5C"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B4CA8B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Музыканың сипатын бейненің мазмұнымен, оның көңіл-күйімен байланыстыра білуді қалыптастыру.</w:t>
            </w:r>
          </w:p>
          <w:p w14:paraId="26F22EA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Өмірдің кейбір құбылыстарын бейнелеу тәсілі ретінде әлемдік және қазақ музыка өнерінің шығармаларымен таныстыру.</w:t>
            </w:r>
          </w:p>
          <w:p w14:paraId="33F4AE4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4CCE01E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162BD24A"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Д.Тухманов «Жеңіс күні»; В. Моцарт «Қоңыраулар сыңғыры»; «Камажай» халық әні; Б. Бейсенова «Ұстазға мың тағзым».</w:t>
            </w:r>
          </w:p>
          <w:p w14:paraId="2A2F0C6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Қазақ халқының әндері мен би әуендерінің үздік үлгілерін тыңдауға баулу.</w:t>
            </w:r>
          </w:p>
          <w:p w14:paraId="69FC2CC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Ән айту.</w:t>
            </w:r>
          </w:p>
          <w:p w14:paraId="0A4F9CB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2B3B4BE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Б.Бейсенова «Шығыстың қос жұлдызы»; А. Асылбеков «Біз өмірдің гүліміз»; Е. Хасанғалиев «Ақ жаңбыр»; Б. Бейсенова «Ұстазға мың тағзым», Р.Төлендиева «Қош бол, балабақша».</w:t>
            </w:r>
          </w:p>
          <w:p w14:paraId="1CDBC4B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3615AA18"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орындауға жаттықтыру.</w:t>
            </w:r>
          </w:p>
          <w:p w14:paraId="782B34D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Музыкалық-ырғақтық қимылдар.</w:t>
            </w:r>
          </w:p>
          <w:p w14:paraId="2C97A31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lastRenderedPageBreak/>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50590BDD"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Д.Шостакович «Марш», А. Мельникова «Жаса, елiм»; Е. Тиличеева «Марш», Е. Андосов «Біз билейміз»; Қ. Шілдебаев «Жүгіру»; П.Чайковский «Гүлдер вальсі», Б. Бейсенова "Тұлпарым".</w:t>
            </w:r>
          </w:p>
          <w:p w14:paraId="0328FAF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Би қимылдарын: қосалқы және ауыспалы қадам жасауды, әртүрлі бағытта жүгіруді және секіруді меңгеру.</w:t>
            </w:r>
          </w:p>
          <w:p w14:paraId="562FF1B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Билер.</w:t>
            </w:r>
          </w:p>
          <w:p w14:paraId="08584D6E"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3E9F2092"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79B14FEF"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Би шығармашылығы.</w:t>
            </w:r>
          </w:p>
          <w:p w14:paraId="22548E4B"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20E3A080"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Балалардың музыкалық аспаптарында ойнау. Балалар музыкалық аспаптарында қарапайым, таныс әуендерді жеке және</w:t>
            </w:r>
          </w:p>
          <w:p w14:paraId="57910C64"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шағын топпен орындауға үйрету, балалар шығармашылығын дамыту, оларды белсенділікке, дербестікке баулу.</w:t>
            </w:r>
          </w:p>
          <w:p w14:paraId="72953383"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14:paraId="60E62AF7" w14:textId="77777777" w:rsidR="0012242B" w:rsidRPr="009A061D" w:rsidRDefault="00000000">
            <w:pPr>
              <w:widowControl w:val="0"/>
              <w:rPr>
                <w:rFonts w:ascii="Times New Roman" w:eastAsia="Times New Roman" w:hAnsi="Times New Roman" w:cs="Times New Roman"/>
                <w:sz w:val="24"/>
                <w:szCs w:val="24"/>
              </w:rPr>
            </w:pPr>
            <w:r w:rsidRPr="009A061D">
              <w:rPr>
                <w:rFonts w:ascii="Times New Roman" w:eastAsia="Times New Roman" w:hAnsi="Times New Roman" w:cs="Times New Roman"/>
                <w:sz w:val="24"/>
                <w:szCs w:val="24"/>
              </w:rPr>
              <w:t>Д. Кабалевскийдің «Труба мен дабыл» шығармасына сай дабылдар оркестрі; В. Моцарт «Қоңыраулар сыңғыры» шығармасын қоңырауларда ойнау; «Калинка» әуенін сылдырауықтар аспабында ойнау; «Қамажай» халық әуенін сылдырауықтар аспабында ойнау.</w:t>
            </w:r>
          </w:p>
        </w:tc>
      </w:tr>
    </w:tbl>
    <w:p w14:paraId="3B177217" w14:textId="77777777" w:rsidR="0012242B" w:rsidRPr="009A061D" w:rsidRDefault="0012242B">
      <w:pPr>
        <w:rPr>
          <w:rFonts w:ascii="Times New Roman" w:eastAsia="Times New Roman" w:hAnsi="Times New Roman" w:cs="Times New Roman"/>
          <w:sz w:val="24"/>
          <w:szCs w:val="24"/>
          <w:lang w:val="kk-KZ"/>
        </w:rPr>
      </w:pPr>
    </w:p>
    <w:p w14:paraId="4BF97734" w14:textId="3E32CC36" w:rsidR="00277E7B" w:rsidRPr="009A061D" w:rsidRDefault="00277E7B">
      <w:pPr>
        <w:rPr>
          <w:rFonts w:ascii="Times New Roman" w:eastAsia="Times New Roman" w:hAnsi="Times New Roman" w:cs="Times New Roman"/>
          <w:sz w:val="24"/>
          <w:szCs w:val="24"/>
          <w:lang w:val="ru-RU"/>
        </w:rPr>
      </w:pPr>
      <w:r w:rsidRPr="009A061D">
        <w:rPr>
          <w:rFonts w:ascii="Times New Roman" w:eastAsia="Times New Roman" w:hAnsi="Times New Roman" w:cs="Times New Roman"/>
          <w:sz w:val="24"/>
          <w:szCs w:val="24"/>
          <w:lang w:val="kk-KZ"/>
        </w:rPr>
        <w:t xml:space="preserve">Тексерген әдіскер:                                </w:t>
      </w:r>
      <w:r w:rsidR="009A061D">
        <w:rPr>
          <w:rFonts w:ascii="Times New Roman" w:eastAsia="Times New Roman" w:hAnsi="Times New Roman" w:cs="Times New Roman"/>
          <w:sz w:val="24"/>
          <w:szCs w:val="24"/>
          <w:lang w:val="kk-KZ"/>
        </w:rPr>
        <w:t>Адилхан Ж</w:t>
      </w:r>
    </w:p>
    <w:p w14:paraId="18B7DECC" w14:textId="77777777" w:rsidR="0098039A" w:rsidRPr="009A061D" w:rsidRDefault="0098039A">
      <w:pPr>
        <w:rPr>
          <w:rFonts w:ascii="Times New Roman" w:eastAsia="Times New Roman" w:hAnsi="Times New Roman" w:cs="Times New Roman"/>
          <w:sz w:val="24"/>
          <w:szCs w:val="24"/>
          <w:lang w:val="ru-RU"/>
        </w:rPr>
      </w:pPr>
    </w:p>
    <w:sectPr w:rsidR="0098039A" w:rsidRPr="009A061D">
      <w:pgSz w:w="11909" w:h="16834"/>
      <w:pgMar w:top="992"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3684087E-6F32-4172-9668-E8866947C17A}"/>
  </w:font>
  <w:font w:name="Cambria">
    <w:panose1 w:val="02040503050406030204"/>
    <w:charset w:val="CC"/>
    <w:family w:val="roman"/>
    <w:pitch w:val="variable"/>
    <w:sig w:usb0="E00006FF" w:usb1="420024FF" w:usb2="02000000" w:usb3="00000000" w:csb0="0000019F" w:csb1="00000000"/>
    <w:embedRegular r:id="rId2" w:fontKey="{132C6FD6-0476-4887-B96A-3932DE8B7D2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42B"/>
    <w:rsid w:val="0006008B"/>
    <w:rsid w:val="0012242B"/>
    <w:rsid w:val="00264412"/>
    <w:rsid w:val="00277E7B"/>
    <w:rsid w:val="003B0BED"/>
    <w:rsid w:val="009253AA"/>
    <w:rsid w:val="0098039A"/>
    <w:rsid w:val="009A061D"/>
    <w:rsid w:val="00B64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B58F5"/>
  <w15:docId w15:val="{7493AE6E-2696-4D46-9AC0-4733AC8DB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13</Pages>
  <Words>4399</Words>
  <Characters>25076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9</cp:revision>
  <dcterms:created xsi:type="dcterms:W3CDTF">2026-09-07T07:57:00Z</dcterms:created>
  <dcterms:modified xsi:type="dcterms:W3CDTF">2026-09-09T10:10:00Z</dcterms:modified>
</cp:coreProperties>
</file>