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D52B2" w14:textId="77777777" w:rsidR="009351CE" w:rsidRPr="00B23589" w:rsidRDefault="00000000">
      <w:pPr>
        <w:widowControl w:val="0"/>
        <w:spacing w:line="240" w:lineRule="auto"/>
        <w:ind w:left="-285"/>
        <w:jc w:val="center"/>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Мектепке дейінгі тәрбие мен оқытудың үлгілік оқу жоспарының және</w:t>
      </w:r>
    </w:p>
    <w:p w14:paraId="4CAA5B24" w14:textId="77777777" w:rsidR="009351CE" w:rsidRPr="00B23589" w:rsidRDefault="00000000">
      <w:pPr>
        <w:widowControl w:val="0"/>
        <w:spacing w:line="240" w:lineRule="auto"/>
        <w:ind w:left="-283"/>
        <w:jc w:val="center"/>
        <w:rPr>
          <w:rFonts w:ascii="Times New Roman" w:eastAsia="Times New Roman" w:hAnsi="Times New Roman" w:cs="Times New Roman"/>
          <w:b/>
          <w:bCs/>
          <w:sz w:val="24"/>
          <w:szCs w:val="24"/>
        </w:rPr>
      </w:pPr>
      <w:r w:rsidRPr="00B23589">
        <w:rPr>
          <w:rFonts w:ascii="Times New Roman" w:eastAsia="Times New Roman" w:hAnsi="Times New Roman" w:cs="Times New Roman"/>
          <w:sz w:val="24"/>
          <w:szCs w:val="24"/>
        </w:rPr>
        <w:t>Мектепке дейінгі тәрбие мен оқытудың үлгілік оқу бағдарламасының негізінде</w:t>
      </w:r>
      <w:r w:rsidRPr="00B23589">
        <w:rPr>
          <w:rFonts w:ascii="Times New Roman" w:eastAsia="Times New Roman" w:hAnsi="Times New Roman" w:cs="Times New Roman"/>
          <w:b/>
          <w:bCs/>
          <w:sz w:val="24"/>
          <w:szCs w:val="24"/>
        </w:rPr>
        <w:t xml:space="preserve"> 2026-2027 оқу жылына арналған</w:t>
      </w:r>
    </w:p>
    <w:p w14:paraId="3E77642C" w14:textId="77777777" w:rsidR="009351CE" w:rsidRPr="00B23589" w:rsidRDefault="00000000">
      <w:pPr>
        <w:widowControl w:val="0"/>
        <w:spacing w:line="240" w:lineRule="auto"/>
        <w:jc w:val="center"/>
        <w:rPr>
          <w:rFonts w:ascii="Times New Roman" w:eastAsia="Times New Roman" w:hAnsi="Times New Roman" w:cs="Times New Roman"/>
          <w:b/>
          <w:bCs/>
          <w:sz w:val="24"/>
          <w:szCs w:val="24"/>
        </w:rPr>
      </w:pPr>
      <w:r w:rsidRPr="00B23589">
        <w:rPr>
          <w:rFonts w:ascii="Times New Roman" w:eastAsia="Times New Roman" w:hAnsi="Times New Roman" w:cs="Times New Roman"/>
          <w:b/>
          <w:bCs/>
          <w:sz w:val="24"/>
          <w:szCs w:val="24"/>
        </w:rPr>
        <w:t>ұйымдастырылған іс-әрекеттің перспективалық жоспары</w:t>
      </w:r>
    </w:p>
    <w:p w14:paraId="054ABBA3" w14:textId="4390AFB8" w:rsidR="009351CE" w:rsidRPr="00B23589" w:rsidRDefault="00000000">
      <w:pPr>
        <w:widowControl w:val="0"/>
        <w:spacing w:line="240" w:lineRule="auto"/>
        <w:ind w:left="-283"/>
        <w:rPr>
          <w:rFonts w:ascii="Times New Roman" w:eastAsia="Times New Roman" w:hAnsi="Times New Roman" w:cs="Times New Roman"/>
          <w:sz w:val="24"/>
          <w:szCs w:val="24"/>
          <w:lang w:val="kk-KZ"/>
        </w:rPr>
      </w:pPr>
      <w:r w:rsidRPr="00B23589">
        <w:rPr>
          <w:rFonts w:ascii="Times New Roman" w:eastAsia="Times New Roman" w:hAnsi="Times New Roman" w:cs="Times New Roman"/>
          <w:b/>
          <w:bCs/>
          <w:sz w:val="24"/>
          <w:szCs w:val="24"/>
        </w:rPr>
        <w:br/>
      </w:r>
      <w:r w:rsidRPr="00B23589">
        <w:rPr>
          <w:rFonts w:ascii="Times New Roman" w:eastAsia="Times New Roman" w:hAnsi="Times New Roman" w:cs="Times New Roman"/>
          <w:b/>
          <w:bCs/>
          <w:sz w:val="24"/>
          <w:szCs w:val="24"/>
        </w:rPr>
        <w:br/>
      </w:r>
      <w:r w:rsidRPr="00B23589">
        <w:rPr>
          <w:rFonts w:ascii="Times New Roman" w:eastAsia="Times New Roman" w:hAnsi="Times New Roman" w:cs="Times New Roman"/>
          <w:sz w:val="24"/>
          <w:szCs w:val="24"/>
        </w:rPr>
        <w:t>Мектепке дейінгі ұйым</w:t>
      </w:r>
      <w:r w:rsidR="00B23589" w:rsidRPr="00B23589">
        <w:rPr>
          <w:rFonts w:ascii="Times New Roman" w:eastAsia="Times New Roman" w:hAnsi="Times New Roman" w:cs="Times New Roman"/>
          <w:sz w:val="24"/>
          <w:szCs w:val="24"/>
          <w:lang w:val="kk-KZ"/>
        </w:rPr>
        <w:t xml:space="preserve">: </w:t>
      </w:r>
      <w:r w:rsidR="00156F59" w:rsidRPr="00B23589">
        <w:rPr>
          <w:rFonts w:ascii="Times New Roman" w:eastAsia="Times New Roman" w:hAnsi="Times New Roman" w:cs="Times New Roman"/>
          <w:sz w:val="24"/>
          <w:szCs w:val="24"/>
          <w:lang w:val="kk-KZ"/>
        </w:rPr>
        <w:t>Жекеменшік «Мейірім» балабақшасы</w:t>
      </w:r>
    </w:p>
    <w:p w14:paraId="1F0D12EA" w14:textId="79403AE6" w:rsidR="009351CE" w:rsidRPr="00B23589" w:rsidRDefault="00000000">
      <w:pPr>
        <w:widowControl w:val="0"/>
        <w:spacing w:line="240" w:lineRule="auto"/>
        <w:ind w:left="-283"/>
        <w:rPr>
          <w:rFonts w:ascii="Times New Roman" w:eastAsia="Times New Roman" w:hAnsi="Times New Roman" w:cs="Times New Roman"/>
          <w:sz w:val="24"/>
          <w:szCs w:val="24"/>
          <w:lang w:val="kk-KZ"/>
        </w:rPr>
      </w:pPr>
      <w:r w:rsidRPr="00B23589">
        <w:rPr>
          <w:rFonts w:ascii="Times New Roman" w:eastAsia="Times New Roman" w:hAnsi="Times New Roman" w:cs="Times New Roman"/>
          <w:sz w:val="24"/>
          <w:szCs w:val="24"/>
          <w:lang w:val="kk-KZ"/>
        </w:rPr>
        <w:t xml:space="preserve">Топ: мектепалды топ </w:t>
      </w:r>
      <w:r w:rsidR="00156F59" w:rsidRPr="00B23589">
        <w:rPr>
          <w:rFonts w:ascii="Times New Roman" w:eastAsia="Times New Roman" w:hAnsi="Times New Roman" w:cs="Times New Roman"/>
          <w:sz w:val="24"/>
          <w:szCs w:val="24"/>
          <w:lang w:val="kk-KZ"/>
        </w:rPr>
        <w:t>«Балдәурен»</w:t>
      </w:r>
    </w:p>
    <w:p w14:paraId="539B6569" w14:textId="77777777" w:rsidR="009351CE" w:rsidRPr="00B23589" w:rsidRDefault="00000000">
      <w:pPr>
        <w:widowControl w:val="0"/>
        <w:spacing w:line="240" w:lineRule="auto"/>
        <w:ind w:left="-283"/>
        <w:rPr>
          <w:rFonts w:ascii="Times New Roman" w:eastAsia="Times New Roman" w:hAnsi="Times New Roman" w:cs="Times New Roman"/>
          <w:sz w:val="24"/>
          <w:szCs w:val="24"/>
          <w:lang w:val="kk-KZ"/>
        </w:rPr>
      </w:pPr>
      <w:r w:rsidRPr="00B23589">
        <w:rPr>
          <w:rFonts w:ascii="Times New Roman" w:eastAsia="Times New Roman" w:hAnsi="Times New Roman" w:cs="Times New Roman"/>
          <w:sz w:val="24"/>
          <w:szCs w:val="24"/>
          <w:lang w:val="kk-KZ"/>
        </w:rPr>
        <w:t>Балалардың жасы: 5 жастағы балалар</w:t>
      </w:r>
    </w:p>
    <w:p w14:paraId="0B8E5526" w14:textId="01842622" w:rsidR="009351CE" w:rsidRPr="00B23589" w:rsidRDefault="00000000">
      <w:pPr>
        <w:widowControl w:val="0"/>
        <w:spacing w:line="240" w:lineRule="auto"/>
        <w:ind w:left="-283"/>
        <w:rPr>
          <w:rFonts w:ascii="Times New Roman" w:eastAsia="Times New Roman" w:hAnsi="Times New Roman" w:cs="Times New Roman"/>
          <w:sz w:val="24"/>
          <w:szCs w:val="24"/>
          <w:lang w:val="kk-KZ"/>
        </w:rPr>
      </w:pPr>
      <w:r w:rsidRPr="00B23589">
        <w:rPr>
          <w:rFonts w:ascii="Times New Roman" w:eastAsia="Times New Roman" w:hAnsi="Times New Roman" w:cs="Times New Roman"/>
          <w:sz w:val="24"/>
          <w:szCs w:val="24"/>
          <w:lang w:val="kk-KZ"/>
        </w:rPr>
        <w:t>Қандай кезеңге жасалды: қазан, 2026-2027 оқу жылы</w:t>
      </w:r>
      <w:r w:rsidRPr="00B23589">
        <w:rPr>
          <w:rFonts w:ascii="Times New Roman" w:eastAsia="Times New Roman" w:hAnsi="Times New Roman" w:cs="Times New Roman"/>
          <w:sz w:val="24"/>
          <w:szCs w:val="24"/>
          <w:lang w:val="kk-KZ"/>
        </w:rPr>
        <w:br/>
      </w:r>
    </w:p>
    <w:tbl>
      <w:tblPr>
        <w:tblStyle w:val="a5"/>
        <w:tblW w:w="1020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425"/>
        <w:gridCol w:w="7800"/>
      </w:tblGrid>
      <w:tr w:rsidR="009351CE" w:rsidRPr="00B23589" w14:paraId="305066EA" w14:textId="77777777">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E654AC6" w14:textId="77777777" w:rsidR="009351CE" w:rsidRPr="00B23589" w:rsidRDefault="00000000">
            <w:pPr>
              <w:widowControl w:val="0"/>
              <w:spacing w:line="240" w:lineRule="auto"/>
              <w:jc w:val="center"/>
              <w:rPr>
                <w:rFonts w:ascii="Times New Roman" w:hAnsi="Times New Roman" w:cs="Times New Roman"/>
                <w:sz w:val="24"/>
                <w:szCs w:val="24"/>
              </w:rPr>
            </w:pPr>
            <w:r w:rsidRPr="00B23589">
              <w:rPr>
                <w:rFonts w:ascii="Times New Roman" w:eastAsia="Times New Roman" w:hAnsi="Times New Roman" w:cs="Times New Roman"/>
                <w:b/>
                <w:bCs/>
                <w:sz w:val="24"/>
                <w:szCs w:val="24"/>
              </w:rPr>
              <w:t>Айы</w:t>
            </w:r>
          </w:p>
        </w:tc>
        <w:tc>
          <w:tcPr>
            <w:tcW w:w="142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3EF28212" w14:textId="77777777" w:rsidR="009351CE" w:rsidRPr="00B23589" w:rsidRDefault="00000000">
            <w:pPr>
              <w:widowControl w:val="0"/>
              <w:spacing w:line="240" w:lineRule="auto"/>
              <w:jc w:val="center"/>
              <w:rPr>
                <w:rFonts w:ascii="Times New Roman" w:hAnsi="Times New Roman" w:cs="Times New Roman"/>
                <w:sz w:val="24"/>
                <w:szCs w:val="24"/>
              </w:rPr>
            </w:pPr>
            <w:r w:rsidRPr="00B23589">
              <w:rPr>
                <w:rFonts w:ascii="Times New Roman" w:eastAsia="Times New Roman" w:hAnsi="Times New Roman" w:cs="Times New Roman"/>
                <w:b/>
                <w:bCs/>
                <w:sz w:val="24"/>
                <w:szCs w:val="24"/>
              </w:rPr>
              <w:t>Ұйымдастырылған іс-әрекет</w:t>
            </w:r>
          </w:p>
        </w:tc>
        <w:tc>
          <w:tcPr>
            <w:tcW w:w="78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74B4FE" w14:textId="77777777" w:rsidR="009351CE" w:rsidRPr="00B23589" w:rsidRDefault="00000000">
            <w:pPr>
              <w:widowControl w:val="0"/>
              <w:spacing w:line="240" w:lineRule="auto"/>
              <w:jc w:val="center"/>
              <w:rPr>
                <w:rFonts w:ascii="Times New Roman" w:hAnsi="Times New Roman" w:cs="Times New Roman"/>
                <w:sz w:val="24"/>
                <w:szCs w:val="24"/>
              </w:rPr>
            </w:pPr>
            <w:r w:rsidRPr="00B23589">
              <w:rPr>
                <w:rFonts w:ascii="Times New Roman" w:eastAsia="Times New Roman" w:hAnsi="Times New Roman" w:cs="Times New Roman"/>
                <w:b/>
                <w:bCs/>
                <w:sz w:val="24"/>
                <w:szCs w:val="24"/>
              </w:rPr>
              <w:t>Ұйымдастырылған іс-әрекеттің міндеттері</w:t>
            </w:r>
          </w:p>
        </w:tc>
      </w:tr>
      <w:tr w:rsidR="009351CE" w:rsidRPr="00B23589" w14:paraId="4AD6AA1B" w14:textId="7777777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88F58E" w14:textId="77777777" w:rsidR="009351CE" w:rsidRPr="00B23589" w:rsidRDefault="00000000">
            <w:pPr>
              <w:widowControl w:val="0"/>
              <w:jc w:val="center"/>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Қазан</w:t>
            </w: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40F431"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Дене тәрбиесі</w:t>
            </w:r>
          </w:p>
        </w:tc>
        <w:tc>
          <w:tcPr>
            <w:tcW w:w="780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2E4F110"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денсаулығын сақтау және қорғау, физикалық үйлесімді дамыту;</w:t>
            </w:r>
          </w:p>
          <w:p w14:paraId="0400D6F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спортқа деген қызығушылықты арттыру, салауатты өмір салты дағдыларын дамыту;</w:t>
            </w:r>
          </w:p>
          <w:p w14:paraId="2F44A27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дене шынықтыруға баулу, дененің физикалық сапаларын: күш, жылдамдық, шыдамдылық, икемділікті дамыту;</w:t>
            </w:r>
          </w:p>
          <w:p w14:paraId="771A9BE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дене шынықтырудың әртүрлі нысандарында шығармашылық, танымдық және сөйлеу қабілеттерін дамыту;</w:t>
            </w:r>
          </w:p>
          <w:p w14:paraId="52DBEED8"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5A66AD1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Негізгі қимылдар.</w:t>
            </w:r>
          </w:p>
          <w:p w14:paraId="300BE071"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Жүру: әртүрлі қарқында жүру; педагогтің белгісі бойынша тоқтау, қозғалыс бағытын өзгерту.</w:t>
            </w:r>
          </w:p>
          <w:p w14:paraId="52AE1DA6"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Жүгіру: бір қатарға қойылған заттардың арасымен «жыланша» жүгіру; заттардан секіріп өтіп жүгіру; заттардың арасымен жүгіру; шашырап жүгіру; кедергілерден өтіп жүгіру.</w:t>
            </w:r>
          </w:p>
          <w:p w14:paraId="7CB457E5"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Заттардан аттап жүру; көлбеу тақтайдың үстімен жүру; аяқтың ұшымен жүру; басына құм салынған қапшық қойып, арқан бойымен бір қырымен жүру.</w:t>
            </w:r>
          </w:p>
          <w:p w14:paraId="2D9CF04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Еңбектеу, өрмелеу: гимнастикалық скамейка бойымен шынтақ пен тізеге сүйене отырып еңбектеу; төсеніш үстінде аунап түсу; гимнастикалық скамейканың астынан еңбектеп өту; доғаның астымен еңбектеу (биіктігі 50 см).</w:t>
            </w:r>
          </w:p>
          <w:p w14:paraId="78BB29B6"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Секіру: екі аяқпен, тізелерінің арасына қапшықты қысып алып секіру; заттардың арасымен екі аяқпен секіру (арақашықтығы 4 м); екі аяқпен алға қарай жылжып секіру; белгі бойынша екі аяқпен секіру; бір орында тұрып шеңбер бойымен секіру; сапта өздігінен тұру дағдысын жетілдіру.</w:t>
            </w:r>
          </w:p>
          <w:p w14:paraId="3F3C1B5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xml:space="preserve">Домалату, лақтыру, қағып алу, лақтыру: допты отырып және тұрып домалату; бір қатарға қойылған заттардың арасымен допты домалату; допты екі қолмен қабырғаға және жерге соғу; воланды ракеткамен белгілі </w:t>
            </w:r>
            <w:r w:rsidRPr="00B23589">
              <w:rPr>
                <w:rFonts w:ascii="Times New Roman" w:eastAsia="Times New Roman" w:hAnsi="Times New Roman" w:cs="Times New Roman"/>
                <w:sz w:val="24"/>
                <w:szCs w:val="24"/>
              </w:rPr>
              <w:lastRenderedPageBreak/>
              <w:t>бір бағытқа қарай жоғары лақтыру; допты түзу бағытта домалату.</w:t>
            </w:r>
          </w:p>
          <w:p w14:paraId="7FF2762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Музыкалық-ырғақтық қимылдар.</w:t>
            </w:r>
          </w:p>
          <w:p w14:paraId="13ABBF4A"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Таныс дене жаттығуларын музыка әуенімен әсем және ырғақты орындау.</w:t>
            </w:r>
          </w:p>
          <w:p w14:paraId="3ED63CF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Қимылдардың ырғағын музыкалық сүйемелдеумен үйлестіру. Түзу бағытта адымдап жүру. Жұбымен шеңбер бойымен жүру.</w:t>
            </w:r>
          </w:p>
          <w:p w14:paraId="3BECD93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Жалпы дамытушы жаттығулар.</w:t>
            </w:r>
          </w:p>
          <w:p w14:paraId="08551F5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Қол және иық белдеуіне арналған жаттығулар. Қолды кеуде тұсына қою, екі жаққа созу; қолды жоғары көтеру және екі жаққа созу, қолды желкеге қою.</w:t>
            </w:r>
          </w:p>
          <w:p w14:paraId="44A12893"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Саусақтарды айқастырып, алға-жоғары көтеру (қолды сыртқы жағымен ішке қарай бұру). Қолды кезек жоғары-артқа көтеру.</w:t>
            </w:r>
          </w:p>
          <w:p w14:paraId="759E578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Спорттық жаттығулар.</w:t>
            </w:r>
          </w:p>
          <w:p w14:paraId="5691DFB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3540568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Велосипед, самокат тебу. Шеңбер бойымен және тура жолмен өз бетінше екі дөңгелекті велосипед тебу. Оңға және солға бұрылу.</w:t>
            </w:r>
          </w:p>
          <w:p w14:paraId="004389B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Судағы аэробика. Бұрылыстар жасай отырып, суда қимылдар жасау.</w:t>
            </w:r>
          </w:p>
          <w:p w14:paraId="3A06750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Спорттық ойындар.</w:t>
            </w:r>
          </w:p>
          <w:p w14:paraId="24C3DDE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Баскетбол элементтері. Кеуде тұсынан екі қолымен допты бір-біріне лақтыру. Допты оң және сол қолмен алып жүруге жаттықтыру.</w:t>
            </w:r>
          </w:p>
          <w:p w14:paraId="092447FA"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Қимылды ойындар.</w:t>
            </w:r>
          </w:p>
          <w:p w14:paraId="4FE9F49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Ынта мен шығармашылық таныта отырып, таныс қимылды ойындарды өз бетінше ұйымдастыруға мүмкіндік беру. Ұлттық қимылды ойындарды ойнату.</w:t>
            </w:r>
          </w:p>
          <w:p w14:paraId="5D5A577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Балаларды жарыс элементтері бар ойындар мен эстафеталық ойындарға қатысуға баулу.</w:t>
            </w:r>
          </w:p>
          <w:p w14:paraId="6DD9888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Дербес қимыл белсенділігі.</w:t>
            </w:r>
          </w:p>
          <w:p w14:paraId="4D57944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33DF9380"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Салауатты өмір салтын қалыптастыру.</w:t>
            </w:r>
          </w:p>
          <w:p w14:paraId="232A621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2C01652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Мәдени-гигиеналық дағдыларды жетілдіру.</w:t>
            </w:r>
          </w:p>
          <w:p w14:paraId="4C92FC89"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Мәдениетті тамақтану және асхана құралдарын еркін қолдану дағдыларын жетілдіру.</w:t>
            </w:r>
          </w:p>
          <w:p w14:paraId="3DEEEC69"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Сауықтыру-шынықтыру шаралары.</w:t>
            </w:r>
          </w:p>
          <w:p w14:paraId="11F04D6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xml:space="preserve">Су температурасын біртіндеп төмендете отырып, қарапайым шараларды </w:t>
            </w:r>
            <w:r w:rsidRPr="00B23589">
              <w:rPr>
                <w:rFonts w:ascii="Times New Roman" w:eastAsia="Times New Roman" w:hAnsi="Times New Roman" w:cs="Times New Roman"/>
                <w:sz w:val="24"/>
                <w:szCs w:val="24"/>
              </w:rPr>
              <w:lastRenderedPageBreak/>
              <w:t>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9351CE" w:rsidRPr="00B23589" w14:paraId="69F6FA02"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848BC68"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709928"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Жүзу</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FB04FE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Жүзу. Судың таяз жерінде отырып және жатып аяқпен қимылдар жасау (жоғары және төмен). Иек, көз деңгейіне дейін судың ішінде отыру, суға бетін малу, суға үрлеу; суда жүзу.</w:t>
            </w:r>
          </w:p>
        </w:tc>
      </w:tr>
      <w:tr w:rsidR="009351CE" w:rsidRPr="00B23589" w14:paraId="62BCEA4D"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2E2006F"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3776C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Тіл дамыту</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1D4323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ересектермен және балалармен еркін қарым-қатынас жасау дағдыларын</w:t>
            </w:r>
          </w:p>
          <w:p w14:paraId="349843E0"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жетілдіру;</w:t>
            </w:r>
          </w:p>
          <w:p w14:paraId="5070A990"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0D25D43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7F4A8F0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6A5DEBF6"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әндер мен билерді қолдана отырып, көркем бейнені құруда шығармашылық дербестікті дамыту.</w:t>
            </w:r>
          </w:p>
          <w:p w14:paraId="3032364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Сөйлеудің дыбыстық мәдениеті.</w:t>
            </w:r>
          </w:p>
          <w:p w14:paraId="1159099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Ана тіліндегі дауысты және айтылуы және дыбысталуы ұқсас дауыссыз бп, г-ғ дыбыстарды дұрыс, анық айтуды үйрету.</w:t>
            </w:r>
          </w:p>
          <w:p w14:paraId="1FD126B1"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Фонематикалық естуді дамыту, сөздегі дыбыстардың орнын анықтау (басы, ортасы, соңы). Артикуляциялық жаттығулар жасау.</w:t>
            </w:r>
          </w:p>
          <w:p w14:paraId="35C6296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Сөздік қор.</w:t>
            </w:r>
          </w:p>
          <w:p w14:paraId="0E2FD4E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5C074C0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Тілдің грамматикалық құрылымы.</w:t>
            </w:r>
          </w:p>
          <w:p w14:paraId="1EFC8588"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Сөйлемдердегі сөздерді: зат есімдерді сан есімдермен және сын есімдерді зат есімдермен үйлестіре білуді жетілдіру.</w:t>
            </w:r>
          </w:p>
          <w:p w14:paraId="589B75D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Байланыстырып сөйлеу.</w:t>
            </w:r>
          </w:p>
          <w:p w14:paraId="5F04A53A"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Айналасындағылармен өздігінен диалогті бастауға ынталандыру, әңгімелесушіні мұқият тыңдап, сұрақтарды дұрыс қоюға және қойылған</w:t>
            </w:r>
          </w:p>
          <w:p w14:paraId="50438008"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сұрақтарға қысқаша немесе толық жауап беруге баулу, әңгімелесу кезінде өзін мәдениетті ұстау, әдепті және сабырлы болу.</w:t>
            </w:r>
          </w:p>
          <w:p w14:paraId="4893843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Шығармашылықпен сөйлеу әрекеті.</w:t>
            </w:r>
          </w:p>
          <w:p w14:paraId="5E439BCD"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9351CE" w:rsidRPr="00B23589" w14:paraId="554BAF7A" w14:textId="77777777">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4757C38"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2A2B2791"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Көркем әдебиет</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499BA7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2894654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FFEA8D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әндер мен билерді қолдана отырып, көркем бейнені құруда шығармашылық дербестікті дамыту.</w:t>
            </w:r>
          </w:p>
          <w:p w14:paraId="47A01B98"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Балаларды қол жетімді көркем шығармалар мен фольклорға, театр әлеміне баулу, кітапқа деген қызығушылығын дамыту.</w:t>
            </w:r>
          </w:p>
          <w:p w14:paraId="644F67BD"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9351CE" w:rsidRPr="00B23589" w14:paraId="78E62E6D"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397B1C9"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8C5D6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Қазақ тілі</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CE771FD"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260CB44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ересектермен және балалармен еркін қарым-қатынас жасау дағдыларын</w:t>
            </w:r>
          </w:p>
          <w:p w14:paraId="506CD891"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жетілдіру;</w:t>
            </w:r>
          </w:p>
          <w:p w14:paraId="7ABD052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407C424D"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заттар мен жағдайды нақты сипаттауда қарапайым тұжырымдар мен өз ойларын басқаларға түсінікті жеткізуге баулу.</w:t>
            </w:r>
          </w:p>
          <w:p w14:paraId="7A084B3A"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Тілдік дамытушы орта.</w:t>
            </w:r>
          </w:p>
          <w:p w14:paraId="2B3AE64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0DA23075"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Сөйлеудің дыбыстық мәдениеті.</w:t>
            </w:r>
          </w:p>
          <w:p w14:paraId="22299E1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Тілдік және артикуляциялық аппаратты, тыныс алуды және таза дикцияны дамыту, қазақ тіліне тән ә, ө, қ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31A3C5C8"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Сөздік қор.</w:t>
            </w:r>
          </w:p>
          <w:p w14:paraId="72E75E2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14:paraId="3114B9F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Тілдің грамматикалық құрылымы</w:t>
            </w:r>
          </w:p>
          <w:p w14:paraId="0330106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65F3068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lastRenderedPageBreak/>
              <w:t>Байланыстырып сөйлеу.</w:t>
            </w:r>
          </w:p>
          <w:p w14:paraId="374F511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9351CE" w:rsidRPr="00B23589" w14:paraId="0D6CFF72"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18FF459"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9DD1C5"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Сауат ашу негіздері</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38571C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сауат ашудың алғышарттарын қалыптастыру арқылы қолды жазуға дайындау;</w:t>
            </w:r>
          </w:p>
          <w:p w14:paraId="016B6313"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0FC479B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ересектермен және балалармен еркін қарым-қатынас жасау дағдыларын</w:t>
            </w:r>
          </w:p>
          <w:p w14:paraId="7F7E229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жетілдіру.</w:t>
            </w:r>
          </w:p>
          <w:p w14:paraId="250200A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58DF6686"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9351CE" w:rsidRPr="00B23589" w14:paraId="5A274787"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99066F2"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CA240A"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Математика негіздері</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CD54A1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танымдық қызығушылықтарын, білуге құмарлықты, оқу әрекетіне қызығушылықты дамыту, мектепте оқуға ынтасын арттыру;</w:t>
            </w:r>
          </w:p>
          <w:p w14:paraId="3D88C9A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зейінді, есте сақтауды, бақылауды, зерттеуді, талдау жасай білуді, себеп-салдарлық байланыстарды орнату, қорытынды жасауды дамыту;</w:t>
            </w:r>
          </w:p>
          <w:p w14:paraId="43AD997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 зерттеу барысында жаңа ақпараттарды алуға, обьектілерге зерттеу жүргізу үшін өз әрекетінің алгоритмін жасауға баулу;</w:t>
            </w:r>
          </w:p>
          <w:p w14:paraId="75E60741"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математикалық және интеллектуалды-шығармашылық қабілеттіліктің алғышарттары көрінуіне ықпал ету.</w:t>
            </w:r>
          </w:p>
          <w:p w14:paraId="14B1475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Жиын.</w:t>
            </w:r>
          </w:p>
          <w:p w14:paraId="7009CE4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Жиынды сапасы бойынша әртүрлі элементтерден құру, жиындарды бөліктерге бөлу және оларды қайта біріктіру, бүтін жиын мен оның әр бөлігі арасында байланыс орнату.</w:t>
            </w:r>
          </w:p>
          <w:p w14:paraId="433AA00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Шама.</w:t>
            </w:r>
          </w:p>
          <w:p w14:paraId="3B1A15A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Беттестіру және тұстастыру тәсілдерін пайдалана отырып, заттарды салыстыра білуге үйрету.</w:t>
            </w:r>
          </w:p>
          <w:p w14:paraId="72BE14E3"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Геометриялық фигуралар.</w:t>
            </w:r>
          </w:p>
          <w:p w14:paraId="01344B85"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Геометриялық фигураларды ажыратып, дұрыс атай білуге жаттықтыру.</w:t>
            </w:r>
          </w:p>
          <w:p w14:paraId="4E41D4F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Өз бетінше зерттеу, қоршаған ортадан геометриялық фигураларға ұқсас заттарды табу, олардың пішіндерін анықтау қабілетін дамыту.</w:t>
            </w:r>
          </w:p>
          <w:p w14:paraId="4E9371DA"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Дәптердің тор көздеріне нүктелерді, өрнектерді салуға, тік және көлбеу таяқшаларды, қисық және сынық сызықтарды сызуға үйрету.</w:t>
            </w:r>
          </w:p>
          <w:p w14:paraId="09839C01"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Сан және санау.</w:t>
            </w:r>
          </w:p>
          <w:p w14:paraId="190483B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10 көлеміндегі сандарды тура және кері санауға жаттықтыру. Көрнекілік арқылы 6, 7, 8, 9, 10 сандарының пайда болуын, 0-ден 9-ға дейінгі цифрлармен таныстыру. «Қанша?», «Нешінші?» сұрақтарын ажыратып, оларға дұрыс жауап беруге үйрету.</w:t>
            </w:r>
          </w:p>
          <w:p w14:paraId="5D3EDE66"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lastRenderedPageBreak/>
              <w:t>10 көлеміндегі сандарды салыстыру, саны кем затқа бір зат қосу арқылы теңсіздіктен теңдік, немесе саны көп заттан бір затты алып тастау арқылы теңдіктен теңсіздік алу.</w:t>
            </w:r>
          </w:p>
          <w:p w14:paraId="4FE6C8B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14:paraId="63B00B1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Заттардың саны олардың көлеміне, арасындағы қашықтыққа, пішініне, орналасуына, сондай-ақ санау бағытына байланысты емес екенін түсіндіру.</w:t>
            </w:r>
          </w:p>
          <w:p w14:paraId="73A785E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Шама.</w:t>
            </w:r>
          </w:p>
          <w:p w14:paraId="7CC86FAA"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Беттестіру және тұстастыру тәсілдерін пайдалана отырып, заттарды салыстыра білуге үйрету.</w:t>
            </w:r>
          </w:p>
          <w:p w14:paraId="3070C611"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Геометриялық фигуралар.</w:t>
            </w:r>
          </w:p>
          <w:p w14:paraId="716B570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Геометриялық фигураларды ажыратып, дұрыс атай білуге жаттықтыру.</w:t>
            </w:r>
          </w:p>
          <w:p w14:paraId="3DF5E9F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Өз бетінше зерттеу, қоршаған ортадан геометриялық фигураларға ұқсас заттарды табу, олардың пішіндерін анықтау қабілетін дамыту.</w:t>
            </w:r>
          </w:p>
          <w:p w14:paraId="1E1D03C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Нүктелерді, өрнектерді салуға, дәптердің тор көздеріне тік және көлбеу таяқшаларды, қисық және сынық сызықтарды сызуға үйрету.</w:t>
            </w:r>
          </w:p>
        </w:tc>
      </w:tr>
      <w:tr w:rsidR="009351CE" w:rsidRPr="00B23589" w14:paraId="40294E07"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FEFFC82"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B6C15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Қоршаған әлеммен таныстыру</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225318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Бала, оның отбасы, үйі</w:t>
            </w:r>
          </w:p>
          <w:p w14:paraId="37EAD879"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Өз күшіне және мүмкіндіктеріне деген сенімділігін одан әрі тәрбиелеу; өз денсаулығына, іс-әрекетіне, жетістіктеріне саналы көзқарасын дамыту, қоғамға пайдалы болуға ұмтылысын қалыптастыру; балаларды үлкендерді құрметтеуге, кішілерге қамқор болуға, үй шаруасына көмектесуге, отбасы мүшелеріне ізгі сезімдерін сөзбен білдіруге тәрбиелеу.</w:t>
            </w:r>
          </w:p>
          <w:p w14:paraId="477F6329"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Заттық әлем</w:t>
            </w:r>
          </w:p>
          <w:p w14:paraId="7D0C077D"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Заттар (көгөністер, жемістер, саңырауқұлақтар, нан-тоқаш өнімдері), олардың белгілері мен мақсаты туралы түсініктерін бекіту. Балабақша ғимаратында және аумағында еркін бағдарлай білу дағдыларын қалыптастыру.</w:t>
            </w:r>
          </w:p>
          <w:p w14:paraId="51884051"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Көлік және байланыс құралдары</w:t>
            </w:r>
          </w:p>
          <w:p w14:paraId="731851A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Жүк көліктері мен қоғамдық көліктерді табуға, оларды сипаттауға, мақсаты мен ерекшеліктерін нақты анықтауға ынталандыру.</w:t>
            </w:r>
          </w:p>
          <w:p w14:paraId="0701083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Еңбекке баулу</w:t>
            </w:r>
          </w:p>
          <w:p w14:paraId="4DA45DAD"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Әртүрлі мамандық иелері (ауыл шаруашылығы қызметкерлері, диқаншылар, арнайы көлік құралдарының қызметкерлері), балабақша қызметкерлерінің еңбегі туралы түсініктерін дамыту; олар туралы әңгімелеуге және еңбегіне ұқыпты қарауға ынталандыру.</w:t>
            </w:r>
          </w:p>
          <w:p w14:paraId="35AA84D3"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xml:space="preserve">Бірлескен еңбекке қатысу, бастаған ісін соңына дейін жеткізу дағдыларын дамыту; еңбек нәтижелерін құрметтеуге, ойын бұрыштарында, табиғат бұрышында, асханада және басқа да орындарда кезекшілік міндеттерін орындауда дербестік пен жауапкершілікке тәрбиелеу; өзінің және құрдастарының еңбегінің нәтижелеріне құрметпен қарау, кішілерге көмек көрсету, қажет болған жағдайда өзіне көмек сұрай білу дағдыларын </w:t>
            </w:r>
            <w:r w:rsidRPr="00B23589">
              <w:rPr>
                <w:rFonts w:ascii="Times New Roman" w:eastAsia="Times New Roman" w:hAnsi="Times New Roman" w:cs="Times New Roman"/>
                <w:sz w:val="24"/>
                <w:szCs w:val="24"/>
              </w:rPr>
              <w:lastRenderedPageBreak/>
              <w:t>қалыптастыру.</w:t>
            </w:r>
          </w:p>
          <w:p w14:paraId="69B6575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Адамгершілік және патриоттық тәрбие</w:t>
            </w:r>
          </w:p>
          <w:p w14:paraId="134253E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729A1CA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Қазақстан Республикасының астанасы, Республика күні мерекесі, оның көрікті жерлері, ауыл мен қала өмірінің ерекшеліктері туралы түсініктерін байыту.</w:t>
            </w:r>
          </w:p>
          <w:p w14:paraId="1D4970E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Тірі және өлі табиғаттың маңызын түсінуге үйрету.</w:t>
            </w:r>
          </w:p>
          <w:p w14:paraId="257C55A9"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Қазақ халқының салт-дәстүрлері мен әдет-ғұрыптарын білуге және құрметтеуге, қазақ халқының құндылықтарына құрметпен қарауға тәрбиелеу; ұлттық ойындарды білу және оларды өз бетінше ұйымдастырып ойнауға ынталандыру.</w:t>
            </w:r>
          </w:p>
          <w:p w14:paraId="2DEEF9C8"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Жол қозғалысы ережелері</w:t>
            </w:r>
          </w:p>
          <w:p w14:paraId="43F128C6"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Жолдарда қауіпсіз жүріп-тұру дағдыларын қалыптастыруды жалғастыру.</w:t>
            </w:r>
          </w:p>
          <w:p w14:paraId="15B619D6"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Балалардың жол элементтері (жүру бөлігі, жаяу жүргіншілер өткелі, тротуар, велосипед жолы), көлік қозғалысы, бағдаршамның жұмысы туралы білімдерін нақтылау.</w:t>
            </w:r>
          </w:p>
          <w:p w14:paraId="0609DB6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Табиғатпен таныстыру</w:t>
            </w:r>
          </w:p>
          <w:p w14:paraId="433365F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«Өлі табиғат» ұғымымен таныстыру (су, ауа, күн, бұлт, жел, жаңбыр).</w:t>
            </w:r>
          </w:p>
          <w:p w14:paraId="25DAD918"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Тірі және өлі табиғаттың өзара байланысын көрсету. Табиғат құбылыстары арасында себеп-салдарлық байланыстарды анықтау (маусым – өсімдіктер дүниесі – диқаншылардың, бақша өсірушілердің, бағбандардың еңбегі).</w:t>
            </w:r>
          </w:p>
          <w:p w14:paraId="57C741F0"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Судың, күннің, өсімдіктердің адам өміріндегі маңызын түсінуге үйрету.</w:t>
            </w:r>
          </w:p>
          <w:p w14:paraId="12397453"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Өсімдіктер әлемі</w:t>
            </w:r>
          </w:p>
          <w:p w14:paraId="4130495A"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Балалардың зерттеу әрекеті үшін жағдай жасау; күз мезгілінде ағаштар мен бұталарды, жапырақтардың түсуін, көкөністер мен жемістерді жинауды бақылауға, олардың белгілері мен қасиеттерін талдауға, салыстыруға және ажыратуға үйрету.</w:t>
            </w:r>
          </w:p>
          <w:p w14:paraId="747ADA2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Өсімдіктерге күтім жасау дағдыларын бекіту: суару, топырағын қопсыту, жапырақ тақтасының шаңын сүрту, өсімдіктерді бүрку.</w:t>
            </w:r>
          </w:p>
          <w:p w14:paraId="28112AC5"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Жануарлар әлемі</w:t>
            </w:r>
          </w:p>
          <w:p w14:paraId="35A29E69"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Қазақстан аумағында мекендейтін жануарлар мен олардың төлдерін атау, оларды өзіне тән белгілері бойынша ажырату және күз мезгіліндегі тіршілігі туралы әңгімелеу дағдыларын қалыптастыру. Күзде мекендейтін жыл құстары туралы түсініктерін кеңейту.</w:t>
            </w:r>
          </w:p>
          <w:p w14:paraId="3AA3E9A0"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xml:space="preserve">Табиғатты бақылауға, тірі және өлі табиғат арасындағы себеп-салдарлық </w:t>
            </w:r>
            <w:r w:rsidRPr="00B23589">
              <w:rPr>
                <w:rFonts w:ascii="Times New Roman" w:eastAsia="Times New Roman" w:hAnsi="Times New Roman" w:cs="Times New Roman"/>
                <w:sz w:val="24"/>
                <w:szCs w:val="24"/>
              </w:rPr>
              <w:lastRenderedPageBreak/>
              <w:t>байланыстарды анықтауға ынталандыру; адамның табиғатты қорғауы мен сақтауы туралы экологиялық білімдерін толықтыру.</w:t>
            </w:r>
          </w:p>
          <w:p w14:paraId="3D4683E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Балалардың жалпы қабылданған мінез-құлық ережелері мен нормаларын, қауіпсіздік ережелерін меңгеруі</w:t>
            </w:r>
          </w:p>
          <w:p w14:paraId="553F1A85"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Қоғамдық орындарда өзін-өзі ұстау ережелері, балабақша тобындағы және үйдегі міндеттері туралы түсініктерін кеңейту; ережелерді саналы түрде орындауға ынталандыру.</w:t>
            </w:r>
          </w:p>
          <w:p w14:paraId="70E945D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xml:space="preserve">Қоршаған ортада және табиғатта өзін-өзі ұстау ережелерін меңгеру; өз өмірінің қауіпсіздігін сақтау: бейтаныс адамдармен сөйлеспеу және ойнамау, бөтен көліктерге отырмау, бейтаныс адамдардың өтініштерін орындамау және олардың соңынан ермеу. </w:t>
            </w:r>
          </w:p>
        </w:tc>
      </w:tr>
      <w:tr w:rsidR="009351CE" w:rsidRPr="00B23589" w14:paraId="23ABDE7B"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BA34560"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A93DC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Сурет салу</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4B2F2B3"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001591DA"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5688FCF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605E3081"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1877ADF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25A96A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түрлі әрекеттерінде қауіпсіздікті сақтау.</w:t>
            </w:r>
          </w:p>
          <w:p w14:paraId="28536DE6"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9351CE" w:rsidRPr="00B23589" w14:paraId="35AFACF8"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382EAEE"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7B6290"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Мүсіндеу</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880E755"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44378A7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21C89263"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26A4A38D"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15232BE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158AC18"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түрлі әрекеттерінде қауіпсіздікті сақтау.</w:t>
            </w:r>
          </w:p>
          <w:p w14:paraId="41CEC06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33B8054A"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xml:space="preserve">Адамның бейнесін, жануарлардың қимылдарын, қол-аяқтардың қалпын </w:t>
            </w:r>
            <w:r w:rsidRPr="00B23589">
              <w:rPr>
                <w:rFonts w:ascii="Times New Roman" w:eastAsia="Times New Roman" w:hAnsi="Times New Roman" w:cs="Times New Roman"/>
                <w:sz w:val="24"/>
                <w:szCs w:val="24"/>
              </w:rPr>
              <w:lastRenderedPageBreak/>
              <w:t>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9351CE" w:rsidRPr="00B23589" w14:paraId="2B9EB967"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F8B6BB4"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AFA86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Жапсыру</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7DCC40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6B59DC85"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716DC456"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1B121859"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203CC09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5B5F5F0"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түрлі әрекеттерінде қауіпсіздікті сақтау.</w:t>
            </w:r>
          </w:p>
          <w:p w14:paraId="40A8ED27"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9351CE" w:rsidRPr="00B23589" w14:paraId="619B2A79"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33B5BCB"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3D372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Құрастыру</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27922F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1C403C9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67626B23"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45B5139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4EBCE3E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3F7F7479"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балалардың түрлі әрекеттерінде қауіпсіздікті сақтау.</w:t>
            </w:r>
          </w:p>
          <w:p w14:paraId="17A42D36"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14:paraId="10672FA3"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Құрастырылған құрылысы мен құрылыстың шынайы бейнесі арасында байланыс орнату.</w:t>
            </w:r>
          </w:p>
        </w:tc>
      </w:tr>
      <w:tr w:rsidR="009351CE" w:rsidRPr="00B23589" w14:paraId="798B0F84" w14:textId="77777777" w:rsidTr="00B23589">
        <w:trPr>
          <w:trHeight w:val="2148"/>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8B94EE2" w14:textId="77777777" w:rsidR="009351CE" w:rsidRPr="00B23589" w:rsidRDefault="009351C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13EF4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Музыка</w:t>
            </w:r>
          </w:p>
        </w:tc>
        <w:tc>
          <w:tcPr>
            <w:tcW w:w="78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FCFFD1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 музыкаға, өнердің түрлеріне, өнер туындыларына ұқыптылықпен қарауға тәрбиелеу.</w:t>
            </w:r>
          </w:p>
          <w:p w14:paraId="792E3ED0"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Музыкаға қызығушылық пен сүйіспеншілікті қалыптастыру. Классикалық,</w:t>
            </w:r>
          </w:p>
          <w:p w14:paraId="7E2CA65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халықтық және заманауи музыкамен таныстыру негізінде музыка мәдениетін</w:t>
            </w:r>
          </w:p>
          <w:p w14:paraId="11F7919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қалыптастыру.</w:t>
            </w:r>
          </w:p>
          <w:p w14:paraId="6199D45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Музыка тыңдау.</w:t>
            </w:r>
          </w:p>
          <w:p w14:paraId="65737F5E"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Музыканың сипатын бейненің мазмұнымен, оның көңіл-күйімен байланыстыра білуді қалыптастыру.</w:t>
            </w:r>
          </w:p>
          <w:p w14:paraId="1AEA25B9"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Өмірдің кейбір құбылыстарын бейнелеу тәсілі ретінде әлемдік және қазақ музыка өнерінің шығармаларымен таныстыру.</w:t>
            </w:r>
          </w:p>
          <w:p w14:paraId="23B5E541"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1428A730"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Д. Ботбаев «Күз әуені»; Құрманғазы «Балбырауын»; Тәттімбет «Саржайлау»; Дина «Тойбастар».</w:t>
            </w:r>
          </w:p>
          <w:p w14:paraId="76A2953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Ән айту.</w:t>
            </w:r>
          </w:p>
          <w:p w14:paraId="5643EC7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06D4ABEB"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 Әубәкіров «Әңгелек»; Д. Ботбаев «Күз қазан»; Ә. Бейсеуов «Бауырсақ»; И. Нүсіпбаев «Көкек».</w:t>
            </w:r>
          </w:p>
          <w:p w14:paraId="27D3F970"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Музыкалық-ырғақтық қимылдар.</w:t>
            </w:r>
          </w:p>
          <w:p w14:paraId="0A1517D4"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663FE732"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И.Соколовский «Марш», «Далада қайың тұрғанда» әуені; Қ. Шілдебаев «Жүгіру», Е. Хасанғалиев «Сылдырмақ»; Е. Андосов «Біз билейміз»; Б. Жүсіпалиев «Көңілді марш», Г.Гусейнли «Шөжелерім».</w:t>
            </w:r>
          </w:p>
          <w:p w14:paraId="3C95586F"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Музыкалық үйшік", «Менің балапандарым қайда?», «Bells», «Үнінен таны» музыкалық-дидактикалық ойындары.</w:t>
            </w:r>
          </w:p>
          <w:p w14:paraId="486E6A0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Би қимылдарын: қосалқы және ауыспалы қадам жасауды, әртүрлі бағытта жүгіруді және секіруді меңгеру.</w:t>
            </w:r>
          </w:p>
          <w:p w14:paraId="4EE73263"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Билер.</w:t>
            </w:r>
          </w:p>
          <w:p w14:paraId="1684EC9D"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476050D"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lastRenderedPageBreak/>
              <w:t>Би шығармашылығы.</w:t>
            </w:r>
          </w:p>
          <w:p w14:paraId="3EAC782C" w14:textId="77777777" w:rsidR="009351CE" w:rsidRPr="00B23589" w:rsidRDefault="00000000">
            <w:pPr>
              <w:widowControl w:val="0"/>
              <w:rPr>
                <w:rFonts w:ascii="Times New Roman" w:eastAsia="Times New Roman" w:hAnsi="Times New Roman" w:cs="Times New Roman"/>
                <w:sz w:val="24"/>
                <w:szCs w:val="24"/>
              </w:rPr>
            </w:pPr>
            <w:r w:rsidRPr="00B23589">
              <w:rPr>
                <w:rFonts w:ascii="Times New Roman" w:eastAsia="Times New Roman" w:hAnsi="Times New Roman" w:cs="Times New Roman"/>
                <w:sz w:val="24"/>
                <w:szCs w:val="24"/>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14:paraId="66DF2B7E" w14:textId="77777777" w:rsidR="009351CE" w:rsidRPr="00B23589" w:rsidRDefault="009351CE">
      <w:pPr>
        <w:rPr>
          <w:rFonts w:ascii="Times New Roman" w:hAnsi="Times New Roman" w:cs="Times New Roman"/>
          <w:sz w:val="24"/>
          <w:szCs w:val="24"/>
          <w:lang w:val="kk-KZ"/>
        </w:rPr>
      </w:pPr>
    </w:p>
    <w:p w14:paraId="6CFF2D81" w14:textId="123ED10C" w:rsidR="00156F59" w:rsidRPr="00B23589" w:rsidRDefault="00156F59">
      <w:pPr>
        <w:rPr>
          <w:rFonts w:ascii="Times New Roman" w:hAnsi="Times New Roman" w:cs="Times New Roman"/>
          <w:sz w:val="24"/>
          <w:szCs w:val="24"/>
          <w:lang w:val="kk-KZ"/>
        </w:rPr>
      </w:pPr>
      <w:r w:rsidRPr="00B23589">
        <w:rPr>
          <w:rFonts w:ascii="Times New Roman" w:hAnsi="Times New Roman" w:cs="Times New Roman"/>
          <w:sz w:val="24"/>
          <w:szCs w:val="24"/>
          <w:lang w:val="kk-KZ"/>
        </w:rPr>
        <w:t xml:space="preserve">Тексерген әдіскер:                             </w:t>
      </w:r>
      <w:r w:rsidR="00B23589">
        <w:rPr>
          <w:rFonts w:ascii="Times New Roman" w:hAnsi="Times New Roman" w:cs="Times New Roman"/>
          <w:sz w:val="24"/>
          <w:szCs w:val="24"/>
          <w:lang w:val="kk-KZ"/>
        </w:rPr>
        <w:t>Адилхан Ж</w:t>
      </w:r>
    </w:p>
    <w:sectPr w:rsidR="00156F59" w:rsidRPr="00B23589">
      <w:pgSz w:w="11909" w:h="16834"/>
      <w:pgMar w:top="1133"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3718BF56-DF8B-41F2-BE74-19754D120C3A}"/>
  </w:font>
  <w:font w:name="Cambria">
    <w:panose1 w:val="02040503050406030204"/>
    <w:charset w:val="CC"/>
    <w:family w:val="roman"/>
    <w:pitch w:val="variable"/>
    <w:sig w:usb0="E00006FF" w:usb1="420024FF" w:usb2="02000000" w:usb3="00000000" w:csb0="0000019F" w:csb1="00000000"/>
    <w:embedRegular r:id="rId2" w:fontKey="{3FD27EB4-BFA9-4B0D-9345-9C3A6DF252D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1CE"/>
    <w:rsid w:val="00156F59"/>
    <w:rsid w:val="00703B9E"/>
    <w:rsid w:val="007C7CB9"/>
    <w:rsid w:val="009351CE"/>
    <w:rsid w:val="00B23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97EA4"/>
  <w15:docId w15:val="{236DF0CC-6077-406A-A896-B2A85D2B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3299</Words>
  <Characters>18807</Characters>
  <Application>Microsoft Office Word</Application>
  <DocSecurity>0</DocSecurity>
  <Lines>156</Lines>
  <Paragraphs>44</Paragraphs>
  <ScaleCrop>false</ScaleCrop>
  <Company/>
  <LinksUpToDate>false</LinksUpToDate>
  <CharactersWithSpaces>22062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2026-09-07T06:53:00Z</dcterms:created>
  <dcterms:modified xsi:type="dcterms:W3CDTF">2026-09-09T10:01:00Z</dcterms:modified>
</cp:coreProperties>
</file>