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AF5E1" w14:textId="77777777" w:rsidR="00833BCE" w:rsidRPr="00674C2D" w:rsidRDefault="00000000">
      <w:pPr>
        <w:widowControl w:val="0"/>
        <w:spacing w:line="240" w:lineRule="auto"/>
        <w:ind w:left="-285"/>
        <w:jc w:val="center"/>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Мектепке дейінгі тәрбие мен оқытудың үлгілік оқу жоспарының және</w:t>
      </w:r>
    </w:p>
    <w:p w14:paraId="41B77DE6" w14:textId="77777777" w:rsidR="00833BCE" w:rsidRPr="00674C2D" w:rsidRDefault="00000000">
      <w:pPr>
        <w:widowControl w:val="0"/>
        <w:spacing w:line="240" w:lineRule="auto"/>
        <w:ind w:left="-283"/>
        <w:jc w:val="center"/>
        <w:rPr>
          <w:rFonts w:ascii="Times New Roman" w:eastAsia="Times New Roman" w:hAnsi="Times New Roman" w:cs="Times New Roman"/>
          <w:b/>
          <w:bCs/>
          <w:sz w:val="24"/>
          <w:szCs w:val="24"/>
        </w:rPr>
      </w:pPr>
      <w:r w:rsidRPr="00674C2D">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674C2D">
        <w:rPr>
          <w:rFonts w:ascii="Times New Roman" w:eastAsia="Times New Roman" w:hAnsi="Times New Roman" w:cs="Times New Roman"/>
          <w:b/>
          <w:bCs/>
          <w:sz w:val="24"/>
          <w:szCs w:val="24"/>
        </w:rPr>
        <w:t xml:space="preserve"> 2026-2027 оқу жылына арналған</w:t>
      </w:r>
    </w:p>
    <w:p w14:paraId="3765AD22" w14:textId="77777777" w:rsidR="00833BCE" w:rsidRPr="00674C2D" w:rsidRDefault="00000000">
      <w:pPr>
        <w:widowControl w:val="0"/>
        <w:spacing w:line="240" w:lineRule="auto"/>
        <w:jc w:val="center"/>
        <w:rPr>
          <w:rFonts w:ascii="Times New Roman" w:eastAsia="Times New Roman" w:hAnsi="Times New Roman" w:cs="Times New Roman"/>
          <w:b/>
          <w:bCs/>
          <w:sz w:val="24"/>
          <w:szCs w:val="24"/>
        </w:rPr>
      </w:pPr>
      <w:r w:rsidRPr="00674C2D">
        <w:rPr>
          <w:rFonts w:ascii="Times New Roman" w:eastAsia="Times New Roman" w:hAnsi="Times New Roman" w:cs="Times New Roman"/>
          <w:b/>
          <w:bCs/>
          <w:sz w:val="24"/>
          <w:szCs w:val="24"/>
        </w:rPr>
        <w:t>ұйымдастырылған іс-әрекеттің перспективалық жоспары</w:t>
      </w:r>
    </w:p>
    <w:p w14:paraId="52AFBD41" w14:textId="1A0E143F" w:rsidR="00833BCE" w:rsidRPr="00674C2D" w:rsidRDefault="00000000">
      <w:pPr>
        <w:widowControl w:val="0"/>
        <w:spacing w:line="240" w:lineRule="auto"/>
        <w:ind w:left="-283"/>
        <w:rPr>
          <w:rFonts w:ascii="Times New Roman" w:eastAsia="Times New Roman" w:hAnsi="Times New Roman" w:cs="Times New Roman"/>
          <w:sz w:val="24"/>
          <w:szCs w:val="24"/>
          <w:lang w:val="kk-KZ"/>
        </w:rPr>
      </w:pPr>
      <w:r w:rsidRPr="00674C2D">
        <w:rPr>
          <w:rFonts w:ascii="Times New Roman" w:eastAsia="Times New Roman" w:hAnsi="Times New Roman" w:cs="Times New Roman"/>
          <w:b/>
          <w:bCs/>
          <w:sz w:val="24"/>
          <w:szCs w:val="24"/>
        </w:rPr>
        <w:br/>
      </w:r>
      <w:r w:rsidRPr="00674C2D">
        <w:rPr>
          <w:rFonts w:ascii="Times New Roman" w:eastAsia="Times New Roman" w:hAnsi="Times New Roman" w:cs="Times New Roman"/>
          <w:b/>
          <w:bCs/>
          <w:sz w:val="24"/>
          <w:szCs w:val="24"/>
        </w:rPr>
        <w:br/>
      </w:r>
      <w:r w:rsidRPr="00674C2D">
        <w:rPr>
          <w:rFonts w:ascii="Times New Roman" w:eastAsia="Times New Roman" w:hAnsi="Times New Roman" w:cs="Times New Roman"/>
          <w:sz w:val="24"/>
          <w:szCs w:val="24"/>
        </w:rPr>
        <w:t>Мектепке дейінгі ұйым</w:t>
      </w:r>
      <w:r w:rsidR="00674C2D" w:rsidRPr="00674C2D">
        <w:rPr>
          <w:rFonts w:ascii="Times New Roman" w:eastAsia="Times New Roman" w:hAnsi="Times New Roman" w:cs="Times New Roman"/>
          <w:sz w:val="24"/>
          <w:szCs w:val="24"/>
          <w:lang w:val="kk-KZ"/>
        </w:rPr>
        <w:t xml:space="preserve">: </w:t>
      </w:r>
      <w:r w:rsidR="003F0273" w:rsidRPr="00674C2D">
        <w:rPr>
          <w:rFonts w:ascii="Times New Roman" w:eastAsia="Times New Roman" w:hAnsi="Times New Roman" w:cs="Times New Roman"/>
          <w:sz w:val="24"/>
          <w:szCs w:val="24"/>
          <w:lang w:val="kk-KZ"/>
        </w:rPr>
        <w:t>Жекеменшік «Мейірім» балабақшасы</w:t>
      </w:r>
    </w:p>
    <w:p w14:paraId="12FAB53F" w14:textId="3707EE0E" w:rsidR="0016112E" w:rsidRPr="00674C2D" w:rsidRDefault="00000000" w:rsidP="0016112E">
      <w:pPr>
        <w:widowControl w:val="0"/>
        <w:spacing w:line="240" w:lineRule="auto"/>
        <w:ind w:left="-283"/>
        <w:rPr>
          <w:rFonts w:ascii="Times New Roman" w:eastAsia="Times New Roman" w:hAnsi="Times New Roman" w:cs="Times New Roman"/>
          <w:sz w:val="24"/>
          <w:szCs w:val="24"/>
          <w:lang w:val="kk-KZ"/>
        </w:rPr>
      </w:pPr>
      <w:r w:rsidRPr="00674C2D">
        <w:rPr>
          <w:rFonts w:ascii="Times New Roman" w:eastAsia="Times New Roman" w:hAnsi="Times New Roman" w:cs="Times New Roman"/>
          <w:sz w:val="24"/>
          <w:szCs w:val="24"/>
          <w:lang w:val="kk-KZ"/>
        </w:rPr>
        <w:t xml:space="preserve">Топ: мектепалды топ </w:t>
      </w:r>
      <w:r w:rsidR="003F0273" w:rsidRPr="00674C2D">
        <w:rPr>
          <w:rFonts w:ascii="Times New Roman" w:eastAsia="Times New Roman" w:hAnsi="Times New Roman" w:cs="Times New Roman"/>
          <w:sz w:val="24"/>
          <w:szCs w:val="24"/>
          <w:lang w:val="kk-KZ"/>
        </w:rPr>
        <w:t>«Балдәурен»</w:t>
      </w:r>
    </w:p>
    <w:p w14:paraId="7A4453AE" w14:textId="77777777" w:rsidR="00833BCE" w:rsidRPr="00674C2D" w:rsidRDefault="00000000">
      <w:pPr>
        <w:widowControl w:val="0"/>
        <w:spacing w:line="240" w:lineRule="auto"/>
        <w:ind w:left="-283"/>
        <w:rPr>
          <w:rFonts w:ascii="Times New Roman" w:eastAsia="Times New Roman" w:hAnsi="Times New Roman" w:cs="Times New Roman"/>
          <w:sz w:val="24"/>
          <w:szCs w:val="24"/>
          <w:lang w:val="kk-KZ"/>
        </w:rPr>
      </w:pPr>
      <w:r w:rsidRPr="00674C2D">
        <w:rPr>
          <w:rFonts w:ascii="Times New Roman" w:eastAsia="Times New Roman" w:hAnsi="Times New Roman" w:cs="Times New Roman"/>
          <w:sz w:val="24"/>
          <w:szCs w:val="24"/>
          <w:lang w:val="kk-KZ"/>
        </w:rPr>
        <w:t>Балалардың жасы: 5 жастағы балалар</w:t>
      </w:r>
    </w:p>
    <w:p w14:paraId="2A4B35D8" w14:textId="77D37CE4" w:rsidR="00833BCE" w:rsidRPr="00674C2D" w:rsidRDefault="00000000">
      <w:pPr>
        <w:widowControl w:val="0"/>
        <w:spacing w:line="240" w:lineRule="auto"/>
        <w:ind w:left="-283"/>
        <w:rPr>
          <w:rFonts w:ascii="Times New Roman" w:eastAsia="Times New Roman" w:hAnsi="Times New Roman" w:cs="Times New Roman"/>
          <w:sz w:val="24"/>
          <w:szCs w:val="24"/>
          <w:lang w:val="kk-KZ"/>
        </w:rPr>
      </w:pPr>
      <w:r w:rsidRPr="00674C2D">
        <w:rPr>
          <w:rFonts w:ascii="Times New Roman" w:eastAsia="Times New Roman" w:hAnsi="Times New Roman" w:cs="Times New Roman"/>
          <w:sz w:val="24"/>
          <w:szCs w:val="24"/>
          <w:lang w:val="kk-KZ"/>
        </w:rPr>
        <w:t>Қандай кезеңге жасалды: қараша, 2026-2027 оқу жылы</w:t>
      </w:r>
      <w:r w:rsidRPr="00674C2D">
        <w:rPr>
          <w:rFonts w:ascii="Times New Roman" w:eastAsia="Times New Roman" w:hAnsi="Times New Roman" w:cs="Times New Roman"/>
          <w:sz w:val="24"/>
          <w:szCs w:val="24"/>
          <w:lang w:val="kk-KZ"/>
        </w:rPr>
        <w:br/>
      </w:r>
    </w:p>
    <w:tbl>
      <w:tblPr>
        <w:tblStyle w:val="a5"/>
        <w:tblW w:w="10589"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4"/>
        <w:gridCol w:w="1410"/>
        <w:gridCol w:w="7755"/>
      </w:tblGrid>
      <w:tr w:rsidR="00833BCE" w:rsidRPr="00674C2D" w14:paraId="50C4F435" w14:textId="77777777" w:rsidTr="0016112E">
        <w:tc>
          <w:tcPr>
            <w:tcW w:w="142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5D6E38" w14:textId="77777777" w:rsidR="00833BCE" w:rsidRPr="00674C2D" w:rsidRDefault="00000000">
            <w:pPr>
              <w:widowControl w:val="0"/>
              <w:spacing w:line="240" w:lineRule="auto"/>
              <w:jc w:val="center"/>
              <w:rPr>
                <w:sz w:val="24"/>
                <w:szCs w:val="24"/>
              </w:rPr>
            </w:pPr>
            <w:r w:rsidRPr="00674C2D">
              <w:rPr>
                <w:rFonts w:ascii="Times New Roman" w:eastAsia="Times New Roman" w:hAnsi="Times New Roman" w:cs="Times New Roman"/>
                <w:b/>
                <w:bCs/>
                <w:sz w:val="24"/>
                <w:szCs w:val="24"/>
              </w:rPr>
              <w:t>Айы</w:t>
            </w:r>
          </w:p>
        </w:tc>
        <w:tc>
          <w:tcPr>
            <w:tcW w:w="1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755A3082" w14:textId="77777777" w:rsidR="00833BCE" w:rsidRPr="00674C2D" w:rsidRDefault="00000000">
            <w:pPr>
              <w:widowControl w:val="0"/>
              <w:spacing w:line="240" w:lineRule="auto"/>
              <w:jc w:val="center"/>
              <w:rPr>
                <w:sz w:val="24"/>
                <w:szCs w:val="24"/>
              </w:rPr>
            </w:pPr>
            <w:r w:rsidRPr="00674C2D">
              <w:rPr>
                <w:rFonts w:ascii="Times New Roman" w:eastAsia="Times New Roman" w:hAnsi="Times New Roman" w:cs="Times New Roman"/>
                <w:b/>
                <w:bCs/>
                <w:sz w:val="24"/>
                <w:szCs w:val="24"/>
              </w:rPr>
              <w:t>Ұйымдастырылған іс-әрекет</w:t>
            </w:r>
          </w:p>
        </w:tc>
        <w:tc>
          <w:tcPr>
            <w:tcW w:w="77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03E716" w14:textId="77777777" w:rsidR="00833BCE" w:rsidRPr="00674C2D" w:rsidRDefault="00000000">
            <w:pPr>
              <w:widowControl w:val="0"/>
              <w:spacing w:line="240" w:lineRule="auto"/>
              <w:jc w:val="center"/>
              <w:rPr>
                <w:sz w:val="24"/>
                <w:szCs w:val="24"/>
              </w:rPr>
            </w:pPr>
            <w:r w:rsidRPr="00674C2D">
              <w:rPr>
                <w:rFonts w:ascii="Times New Roman" w:eastAsia="Times New Roman" w:hAnsi="Times New Roman" w:cs="Times New Roman"/>
                <w:b/>
                <w:bCs/>
                <w:sz w:val="24"/>
                <w:szCs w:val="24"/>
              </w:rPr>
              <w:t>Ұйымдастырылған іс-әрекеттің міндеттері</w:t>
            </w:r>
          </w:p>
        </w:tc>
      </w:tr>
      <w:tr w:rsidR="00833BCE" w:rsidRPr="00674C2D" w14:paraId="2655519E" w14:textId="77777777" w:rsidTr="0016112E">
        <w:tc>
          <w:tcPr>
            <w:tcW w:w="1424"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ED97E74" w14:textId="77777777" w:rsidR="00833BCE" w:rsidRPr="00674C2D" w:rsidRDefault="00000000">
            <w:pPr>
              <w:widowControl w:val="0"/>
              <w:jc w:val="center"/>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Қараша</w:t>
            </w: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D502E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Дене тәрбиесі</w:t>
            </w:r>
          </w:p>
        </w:tc>
        <w:tc>
          <w:tcPr>
            <w:tcW w:w="775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EDC4A4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денсаулығын сақтау және қорғау, физикалық үйлесімді дамыту;</w:t>
            </w:r>
          </w:p>
          <w:p w14:paraId="741B60A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спортқа деген қызығушылықты арттыру, салауатты өмір салты дағдыларын дамыту;</w:t>
            </w:r>
          </w:p>
          <w:p w14:paraId="59571FE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дене шынықтыруға баулу, дененің физикалық сапаларын: күш, жылдамдық, шыдамдылық, икемділікті дамыту;</w:t>
            </w:r>
          </w:p>
          <w:p w14:paraId="7E71020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дене шынықтырудың әртүрлі нысандарында шығармашылық, танымдық және сөйлеу қабілеттерін дамыту;</w:t>
            </w:r>
          </w:p>
          <w:p w14:paraId="5068414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4A9C2BC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Негізгі қимылдар.</w:t>
            </w:r>
          </w:p>
          <w:p w14:paraId="6447A6D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Жүру: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14:paraId="2BD764A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Тепе-теңдікті сақтау: заттардан аттап жүру; шектелген жазықтықтың үстімен қосалқы қадаммен, аяқтың ұшымен, скамейка үстімен текшелерден аттап жүру.</w:t>
            </w:r>
          </w:p>
          <w:p w14:paraId="013C8A5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14:paraId="0A94369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Еңбектеу, өрмелеу: төрттағандап түзу бағытта еңбектеу; аяқ пен алақанға сүйене отырып төрттағандап еңбектеу; шнурдың астынан еңбектеп өту (биіктігі 40 см); бөрененің үстінен өрмелеп өту.</w:t>
            </w:r>
          </w:p>
          <w:p w14:paraId="72FF633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Секіру: бір орында екі аяқпен секіру (10 реттен 2-3 рет, жүрумен кезектестіріп); екі аяқпен алға қарай 2-3 метр қашықтыққа жылжып секіру.</w:t>
            </w:r>
          </w:p>
          <w:p w14:paraId="4A8F612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xml:space="preserve">Домалату, лақтыру, қағып алу, лақтыру: доптарды, шығыршықтарды заттардың арасымен бір-біріне домалату; допты бір-біріне төменнен лақтыру және қағып алу (арақашықтығы 1,5 метр); допты екі қолмен </w:t>
            </w:r>
            <w:r w:rsidRPr="00674C2D">
              <w:rPr>
                <w:rFonts w:ascii="Times New Roman" w:eastAsia="Times New Roman" w:hAnsi="Times New Roman" w:cs="Times New Roman"/>
                <w:sz w:val="24"/>
                <w:szCs w:val="24"/>
              </w:rPr>
              <w:lastRenderedPageBreak/>
              <w:t>бастың артынан кедергілерден асырып лақтыру (2 метр қашықтықтан). Допты жоғары лақтырып, екі қолмен қағып алу (3-4 рет қатарынан).</w:t>
            </w:r>
          </w:p>
          <w:p w14:paraId="798F281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Сапқа тұру, сап түзеу, сапқа қайта тұру: бір-бірден колоннаға, қатарға, шеңберге тұру; екіден бағандарға қайта тұру; бағдарлар бойынша түзелу.</w:t>
            </w:r>
          </w:p>
          <w:p w14:paraId="04024ED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Музыкалық-ырғақтық қимылдар.</w:t>
            </w:r>
          </w:p>
          <w:p w14:paraId="6797E02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Таныс дене жаттығуларын музыка әуенімен әсем және ырғақты орындау.</w:t>
            </w:r>
          </w:p>
          <w:p w14:paraId="487E312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Қимылдардың ырғағын музыкалық сүйемелдеумен үйлестіру. Түзу бағытта адымдап жүру. Жұбымен шеңбер бойымен жүру.</w:t>
            </w:r>
          </w:p>
          <w:p w14:paraId="2C304C8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Жалпы дамытушы жаттығулар.</w:t>
            </w:r>
          </w:p>
          <w:p w14:paraId="53F3D89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4CC7F52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2E141DF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Спорттық жаттығулар.</w:t>
            </w:r>
          </w:p>
          <w:p w14:paraId="54CEC6A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BA6DAE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Спорттық ойындар.</w:t>
            </w:r>
          </w:p>
          <w:p w14:paraId="6B29275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Баскетбол элементтері. Кеуде тұсынан екі қолымен допты бір-біріне лақтыру. Допты оң және сол қолмен алып жүруге жаттықтыру.</w:t>
            </w:r>
          </w:p>
          <w:p w14:paraId="24D6F06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Қимылды ойындар.</w:t>
            </w:r>
          </w:p>
          <w:p w14:paraId="64D1511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Ынта мен шығармашылық таныта отырып, таныс қимылды ойындарды өз бетінше ұйымдастыруға мүмкіндік беру. Ұлттық қимылды ойындарды ойнату.</w:t>
            </w:r>
          </w:p>
          <w:p w14:paraId="4D20EFF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 жарыс элементтері бар ойындар мен эстафеталық ойындарға қатысуға баулу.</w:t>
            </w:r>
          </w:p>
          <w:p w14:paraId="03A2C64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Дербес қимыл белсенділігі.</w:t>
            </w:r>
          </w:p>
          <w:p w14:paraId="169E3D3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4F9EEDC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Салауатты өмір салтын қалыптастыру.</w:t>
            </w:r>
          </w:p>
          <w:p w14:paraId="1F15994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1AA52CE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Мәдени-гигиеналық дағдыларды жетілдіру.</w:t>
            </w:r>
          </w:p>
          <w:p w14:paraId="4DB86F0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788934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Сауықтыру-шынықтыру шаралары.</w:t>
            </w:r>
          </w:p>
          <w:p w14:paraId="0D879B1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833BCE" w:rsidRPr="00674C2D" w14:paraId="1FEEFC2B" w14:textId="77777777" w:rsidTr="0016112E">
        <w:trPr>
          <w:trHeight w:val="280"/>
        </w:trPr>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228DDD6"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D3208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Жүзу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292AC7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Жүзу. Судың таяз жерінде отырып және жатып аяқпен қимылдар жасау (жоғары және төмен). Иек, көз деңгейіне дейін судың ішінде отыру, суға бетін малу, суға үрлеу; суда жүзу.</w:t>
            </w:r>
          </w:p>
        </w:tc>
      </w:tr>
      <w:tr w:rsidR="00833BCE" w:rsidRPr="00674C2D" w14:paraId="4822C06B" w14:textId="77777777" w:rsidTr="0016112E">
        <w:trPr>
          <w:trHeight w:val="280"/>
        </w:trPr>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4CB42C"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A8B87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Тіл дамыту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6B9040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ересектермен және балалармен еркін қарым-қатынас жасау дағдыларын</w:t>
            </w:r>
          </w:p>
          <w:p w14:paraId="52DC116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жетілдіру;</w:t>
            </w:r>
          </w:p>
          <w:p w14:paraId="5F94713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5CC8FC5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25846A0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3E41D4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41450AD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Сөйлеудің дыбыстық мәдениеті.</w:t>
            </w:r>
          </w:p>
          <w:p w14:paraId="10BE656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Ана тіліндегі дауысты және айтылуы және дыбысталуы ұқсас дауыссыз бп, г-ғ, к-қ дыбыстарды дұрыс, анық айтуды үйрету.</w:t>
            </w:r>
          </w:p>
          <w:p w14:paraId="7343EA5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Фонематикалық естуді дамыту, сөздегі дыбыстардың орнын анықтау (басы, ортасы, соңы). Артикуляциялық жаттығулар жасау.</w:t>
            </w:r>
          </w:p>
          <w:p w14:paraId="0F81FCF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Сөздік қор</w:t>
            </w:r>
          </w:p>
          <w:p w14:paraId="08D2AF8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5A59EE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Тілдің грамматикалық құрылымы.</w:t>
            </w:r>
          </w:p>
          <w:p w14:paraId="0DCE906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Сөйлемдердегі сөздерді: зат есімдерді сан есімдермен және сын есімдерді зат есімдермен үйлестіре білуді жетілдіру.</w:t>
            </w:r>
          </w:p>
          <w:p w14:paraId="4885F8D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Байланыстырып сөйлеу.</w:t>
            </w:r>
          </w:p>
          <w:p w14:paraId="56A7FF8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Айналасындағылармен өздігінен диалогті бастауға ынталандыру, әңгімелесушіні мұқият тыңдап, сұрақтарды дұрыс қоюға және қойылған</w:t>
            </w:r>
          </w:p>
          <w:p w14:paraId="060303C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сұрақтарға қысқаша немесе толық жауап беруге баулу, әңгімелесу кезінде өзін мәдениетті ұстау, әдепті және сабырлы болу.</w:t>
            </w:r>
          </w:p>
          <w:p w14:paraId="3CB507C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Шығармашылықпен сөйлеу әрекеті.</w:t>
            </w:r>
          </w:p>
          <w:p w14:paraId="07F7CA9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833BCE" w:rsidRPr="00674C2D" w14:paraId="0E515651" w14:textId="77777777" w:rsidTr="0016112E">
        <w:trPr>
          <w:trHeight w:val="200"/>
        </w:trPr>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83C94FF"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72CE97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Көркем әдебиет</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104F9D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56F223E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2258D4A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44E2BBD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494C471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833BCE" w:rsidRPr="00674C2D" w14:paraId="1B1CD285"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1692409"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98597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Қазақ тілі</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4AD0F2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7E2B651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ересектермен және балалармен еркін қарым-қатынас жасау дағдыларын</w:t>
            </w:r>
          </w:p>
          <w:p w14:paraId="61D140D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жетілдіру;</w:t>
            </w:r>
          </w:p>
          <w:p w14:paraId="33B0BE0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1E7741E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заттар мен жағдайды нақты сипаттауда қарапайым тұжырымдар мен өз ойларын басқаларға түсінікті жеткізуге баулу.</w:t>
            </w:r>
          </w:p>
          <w:p w14:paraId="602709B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Тілдік дамытушы орта.</w:t>
            </w:r>
          </w:p>
          <w:p w14:paraId="54AC751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7713E0D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Сөйлеудің дыбыстық мәдениеті.</w:t>
            </w:r>
          </w:p>
          <w:p w14:paraId="50A6A0B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xml:space="preserve">Тілдік және артикуляциялық аппаратты, тыныс алуды және таза дикцияны дамыту, қазақ тіліне тән ә, ө, қ, ү дыбыстарын, осы </w:t>
            </w:r>
            <w:r w:rsidRPr="00674C2D">
              <w:rPr>
                <w:rFonts w:ascii="Times New Roman" w:eastAsia="Times New Roman" w:hAnsi="Times New Roman" w:cs="Times New Roman"/>
                <w:sz w:val="24"/>
                <w:szCs w:val="24"/>
              </w:rPr>
              <w:lastRenderedPageBreak/>
              <w:t>дыбыстардан тұратын сөздерді дұрыс айтуға дағдыландыру. Фонематикалық естуді дамыту, сөздегі дыбыстардың орнын анықтау (басы, ортасы, соңы).</w:t>
            </w:r>
          </w:p>
          <w:p w14:paraId="2370F7F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Сөздік қор</w:t>
            </w:r>
          </w:p>
          <w:p w14:paraId="3FE62E0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Аңшылық кәсіпті (аң, аңшы, орманшы, қорықшы), мал өсіруге байланысты (қора, жайлау, қыстау, жем, астау, соғым, сыбаға) сөздермен толықтыру.</w:t>
            </w:r>
          </w:p>
          <w:p w14:paraId="7C8188B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Тілдің грамматикалық құрылымы</w:t>
            </w:r>
          </w:p>
          <w:p w14:paraId="1066556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40E64AF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Байланыстырып сөйлеу.</w:t>
            </w:r>
          </w:p>
          <w:p w14:paraId="5DD6F90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833BCE" w:rsidRPr="00674C2D" w14:paraId="5F547FCE"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BC502A5"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0354F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Сауат ашу негіздері</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ADFB6E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сауат ашудың алғышарттарын қалыптастыру арқылы қолды жазуға дайындау;</w:t>
            </w:r>
          </w:p>
          <w:p w14:paraId="2378FC6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7378140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ересектермен және балалармен еркін қарым-қатынас жасау дағдыларын</w:t>
            </w:r>
          </w:p>
          <w:p w14:paraId="60A5EA4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жетілдіру.</w:t>
            </w:r>
          </w:p>
          <w:p w14:paraId="5819581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833BCE" w:rsidRPr="00674C2D" w14:paraId="56621F49"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B7F6CD"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83DEB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Математика негіздері</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9037D2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танымдық қызығушылықтарын, білуге құмарлықты, оқу әрекетіне қызығушылықты дамыту, мектепте оқуға ынтасын арттыру;</w:t>
            </w:r>
          </w:p>
          <w:p w14:paraId="35E4177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зейінді, есте сақтауды, бақылауды, зерттеуді, талдау жасай білуді, себеп-салдарлық байланыстарды орнату, қорытынды жасауды дамыту;</w:t>
            </w:r>
          </w:p>
          <w:p w14:paraId="0A64AD6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 зерттеу барысында жаңа ақпараттарды алуға, обьектілерге зерттеу жүргізу үшін өз әрекетінің алгоритмін жасауға баулу;</w:t>
            </w:r>
          </w:p>
          <w:p w14:paraId="535C663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математикалық және интеллектуалды-шығармашылық қабілеттіліктің алғышарттары көрінуіне ықпал ету.</w:t>
            </w:r>
          </w:p>
          <w:p w14:paraId="1AC9144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Жиын.</w:t>
            </w:r>
          </w:p>
          <w:p w14:paraId="2F1AF32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Әртүрлі сапалық белгілері бар элементтерден (түсі, өлшемі, пішіні әртүрлі заттардан) жиындар (заттар тобын) құра білуге үйрету; жиынның үлкен (кіші) бөлігін немесе олардың теңдігін сипап сезу арқылы анықтау.</w:t>
            </w:r>
          </w:p>
          <w:p w14:paraId="37EE19F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Сан және санау.</w:t>
            </w:r>
          </w:p>
          <w:p w14:paraId="4466346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10 көлеміндегі сандарды тура және кері санауға жаттықтыру. Көрнекілік негізінде 6, 7, 8, 9, 10 сандарының пайда болуымен, 0-ден 9-ға дейінгі цифрлармен таныстыру. «Қанша?», «Нешінші?» («Қайсысы?») сұрақтарын ажыратып, оларға дұрыс жауап беруге үйрету.</w:t>
            </w:r>
          </w:p>
          <w:p w14:paraId="1FF524F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10 көлеміндегі қатар тұрған сандарды нақты жиындарды салыстыру негізінде салыстыру; саны кемге бір зат қосу немесе саны көптен бір затты алып тастау арқылы теңсіздіктен теңдік (теңдіктен теңсіздік) алу.</w:t>
            </w:r>
          </w:p>
          <w:p w14:paraId="1A96FD0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Теңдік туралы түсінік қалыптастыру,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2D74E5D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Шама.</w:t>
            </w:r>
          </w:p>
          <w:p w14:paraId="78A1E76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Заттардың енін (5 және одан артық) анықтай білуге, заттарды шамасына қарай өсу және кему ретімен орналастыруға үйрету. Заттардың шамасы бойынша арасындағы қатынастарды білдіретін математикалық терминдерді сөйлеуде қолдану.</w:t>
            </w:r>
          </w:p>
          <w:p w14:paraId="76366D9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Заттарды әртүрлі белгілері бойынша (түсі, пішіні, өлшемі) салыстыра білуге үйрету.</w:t>
            </w:r>
          </w:p>
          <w:p w14:paraId="2118507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Беттестіру және тұстастыру тәсілдерін пайдалана отырып, заттарды салыстыра білуге үйрету.</w:t>
            </w:r>
          </w:p>
          <w:p w14:paraId="3CD4C29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Геометриялық фигуралар.</w:t>
            </w:r>
          </w:p>
          <w:p w14:paraId="493B273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7D5CB14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Танымдық-зерттеушілік қызығушылықты, ойлауды, алдына қойылған міндетті шешу кезінде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w:t>
            </w:r>
          </w:p>
          <w:p w14:paraId="6809455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Кеңістікті бағдарлау.</w:t>
            </w:r>
          </w:p>
          <w:p w14:paraId="46B5C09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Кеңістік туралы түсініктерді бекіту: заттарды кеңістікте орналастыру (сол жақта, оң жақта); қозғалысты бағыттау: солдан оңға, оңнан солға, алға, артқа, сол бағытта.</w:t>
            </w:r>
          </w:p>
          <w:p w14:paraId="45AA649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Сөйлеуде белгілі бір заттың басқа затқа қатысты орналасуын көрсете білуге үйрету. Қағаз парағында бағдарлай білу дағдыларын бекіту.</w:t>
            </w:r>
          </w:p>
          <w:p w14:paraId="34E1680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Уақытты бағдарлау.</w:t>
            </w:r>
          </w:p>
          <w:p w14:paraId="4661458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1CB4926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Дәптердің тор көздеріне нүктелерді, өрнектерді салуға, тік және көлбеу таяқшаларды, қисық және сынық сызықтарды сызуға үйрету.</w:t>
            </w:r>
          </w:p>
        </w:tc>
      </w:tr>
      <w:tr w:rsidR="00833BCE" w:rsidRPr="00674C2D" w14:paraId="286B2CA3"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571C7F"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ECF9F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xml:space="preserve">Қоршаған </w:t>
            </w:r>
            <w:r w:rsidRPr="00674C2D">
              <w:rPr>
                <w:rFonts w:ascii="Times New Roman" w:eastAsia="Times New Roman" w:hAnsi="Times New Roman" w:cs="Times New Roman"/>
                <w:sz w:val="24"/>
                <w:szCs w:val="24"/>
              </w:rPr>
              <w:lastRenderedPageBreak/>
              <w:t>әлеммен таныстыру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B3E840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Бала, оның отбасы, үйі</w:t>
            </w:r>
          </w:p>
          <w:p w14:paraId="085BA75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Баланың жасына сәйкес өмірінде болып жатқан өзгерістерді түсінуіне, өз өміріне қажетті дағдыларды меңгеруіне ықпал ету.</w:t>
            </w:r>
          </w:p>
          <w:p w14:paraId="3F302B5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Өз денсаулығына, іс-әрекетіне, жетістіктеріне саналы көзқарасын қалыптастыруға, қоғамға пайдалы болуға ұмтылысын тәрбиелеу.</w:t>
            </w:r>
          </w:p>
          <w:p w14:paraId="35FBAE4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Өз күшіне және мүмкіндіктеріне деген сенімділігін одан әрі арттыру.</w:t>
            </w:r>
          </w:p>
          <w:p w14:paraId="1359B56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73921C6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Заттық әлем</w:t>
            </w:r>
          </w:p>
          <w:p w14:paraId="47591E7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Заттар, олардың белгілері мен мақсаты туралы түсініктерін бекіту.</w:t>
            </w:r>
          </w:p>
          <w:p w14:paraId="40F1D2B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Заттардың қандай материалдардан жасалғанын өз бетінше анықтап, атауға, олардың сапалары мен қасиеттерін сипаттауға үйрету.</w:t>
            </w:r>
          </w:p>
          <w:p w14:paraId="182D34A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Балабақша ғимаратында және аумағында еркін бағдарлай білу дағдыларын қалыптастыру.</w:t>
            </w:r>
          </w:p>
          <w:p w14:paraId="194AE9A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Көлік және байланыс құралдары</w:t>
            </w:r>
          </w:p>
          <w:p w14:paraId="69F186F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Арнайы көлік құралдарының түрлерін, белгілі бір жұмыс түрін орындауға арналған жабдықтарын білу.</w:t>
            </w:r>
          </w:p>
          <w:p w14:paraId="71D3F53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Еңбекке баулу</w:t>
            </w:r>
          </w:p>
          <w:p w14:paraId="6B733B5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Әртүрлі мамандық иелері (ауыл шаруашылығы, арнайы көлік құралдары) және балабақша қызметкерлерінің еңбегі туралы түсініктерін дамыту.</w:t>
            </w:r>
          </w:p>
          <w:p w14:paraId="3EB9265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Еңбек процесі туралы білімдерін ата-аналарының еңбегі туралы әңгімелеу барысында қолдана білуге үйрету.</w:t>
            </w:r>
          </w:p>
          <w:p w14:paraId="6000C36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Қоршаған заттар мен ойыншықтардың адам еңбегімен жасалғанын түсінуге және оларға ұқыпты қарауға тәрбиелеу.</w:t>
            </w:r>
          </w:p>
          <w:p w14:paraId="1856150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Бірлескен еңбек әрекетіне қатысуға, бастаған ісін соңына дейін жеткізуге, дербестік пен жауапкершілікті қалыптастыруға баулу.</w:t>
            </w:r>
          </w:p>
          <w:p w14:paraId="39724F2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Топта тазалықты сақтауға, ойыншықтарды сүртуге, табиғат бұрышындағы тіршілік иелеріне күтім жасауға, кезекшілік міндеттерін жауапкершілікпен орындауға, өзінің және құрдастарының еңбегінің нәтижелеріне құрметпен қарауға, кішілерге көмек көрсетуге, қажет болған жағдайда өзі де көмек сұрай білуге тәрбиелеу.</w:t>
            </w:r>
          </w:p>
          <w:p w14:paraId="7152F37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Адамгершілік және патриоттық тәрбие</w:t>
            </w:r>
          </w:p>
          <w:p w14:paraId="1653F35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2DAAAD2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xml:space="preserve">Құрдастарын қатыстыра отырып, ұлттық ойынды білу және оны өз бетінше ұйымдастырып ойнау, Қазақстан Республикасының мемлекеттік </w:t>
            </w:r>
            <w:r w:rsidRPr="00674C2D">
              <w:rPr>
                <w:rFonts w:ascii="Times New Roman" w:eastAsia="Times New Roman" w:hAnsi="Times New Roman" w:cs="Times New Roman"/>
                <w:sz w:val="24"/>
                <w:szCs w:val="24"/>
              </w:rPr>
              <w:lastRenderedPageBreak/>
              <w:t>рәміздеріне құрмет көрсетуге тәрбиелеу.</w:t>
            </w:r>
          </w:p>
          <w:p w14:paraId="07C2015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Туған ел, мемлекеттік және халықтық мерекелер, Қазақстан Республикасының мемлекеттік рәміздері және олардың маңызы туралы білімдерін кеңейту. Қазақстан Республикасының Президенті және оның халық үшін атқаратын қызметінің маңызы туралы түсініктерін қалыптастыру.</w:t>
            </w:r>
          </w:p>
          <w:p w14:paraId="38B9713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Қазақстан Республикасының мемлекеттік мерекелерінің (Республика күні) маңызын түсіну, оларға белсенді қатысу.</w:t>
            </w:r>
          </w:p>
          <w:p w14:paraId="3D384CC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түсініктерін байыту.</w:t>
            </w:r>
          </w:p>
          <w:p w14:paraId="33E732C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Тірі және өлі табиғаттың, Қазақстанның көрікті жерлерінің, тарихи орындары мен мәдени мұрасының маңызын түсінуге үйрету.</w:t>
            </w:r>
          </w:p>
          <w:p w14:paraId="4794FCF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Қазақ халқының салт-дәстүрлері мен әдет-ғұрыптарын білуге және құрметтеуге, қазақ халқының құндылықтарына құрметпен қарауға тәрбиелеу.</w:t>
            </w:r>
          </w:p>
          <w:p w14:paraId="39B9CB2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Балалардың жалпы қабылданған мінез-құлық ережелері мен нормаларын, қауіпсіздік ережелерін меңгеруі</w:t>
            </w:r>
          </w:p>
          <w:p w14:paraId="27B26F5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Жол қозғалысы ережелері</w:t>
            </w:r>
          </w:p>
          <w:p w14:paraId="0365C82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Жолдарда қауіпсіз жүріп-тұру дағдыларын қалыптастыруды жалғастыру.</w:t>
            </w:r>
          </w:p>
          <w:p w14:paraId="72BC437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Балалардың жол элементтері (жүру бөлігі, жаяу жүргіншілер өткелі, тротуар, велосипед жолы), көлік қозғалысы және бағдаршамның жұмысы туралы білімдерін нақтылау.</w:t>
            </w:r>
          </w:p>
          <w:p w14:paraId="3B74975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Жол қозғалысының қарапайым ережелерімен, жаяу жүргіншілер мен велосипедшілердің қозғалу ережелерімен таныстыру.</w:t>
            </w:r>
          </w:p>
          <w:p w14:paraId="02DE316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Жол қозғалысы ережелерін сақтауға саналы көзқарасын қалыптастыру. «Балалар», «Автобус аялдамасы», «Метро аялдамасы», «Троллейбус аялдамасы», «Жаяу жүргіншілер өткелі», «Велосипед жолы» жол белгілерімен таныстыруды жалғастыру.</w:t>
            </w:r>
          </w:p>
          <w:p w14:paraId="211B207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Табиғатпен таныстыру</w:t>
            </w:r>
          </w:p>
          <w:p w14:paraId="28B9C82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Тірі және өлі табиғат құбылыстары туралы білімдерін кеңейту. «Өлі табиғат» ұғымымен таныстыру (су, ауа, күн, бұлт, жел, жаңбыр).</w:t>
            </w:r>
          </w:p>
          <w:p w14:paraId="7A407D3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Тірі және өлі табиғаттың өзара байланысын көрсету. Табиғат құбылыстары арасында себеп-салдарлық байланыстарды анықтау (маусым – өсімдіктер дүниесі – адамдардың еңбегі).</w:t>
            </w:r>
          </w:p>
          <w:p w14:paraId="1710D39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Балалардың зерттеу әрекеті үшін жағдай жасау; табиғатпен танысу барысында заттар мен құбылыстардың өзіне тән белгілерін бақылауға, талдауға, салыстыруға және ажыратуға үйрету.</w:t>
            </w:r>
          </w:p>
          <w:p w14:paraId="7B931B0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Судың, күннің, өсімдіктердің адам өміріндегі маңызын түсінуге үйрету.</w:t>
            </w:r>
          </w:p>
          <w:p w14:paraId="5581CCF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Өсімдіктер әлемі</w:t>
            </w:r>
          </w:p>
          <w:p w14:paraId="6F9FFFE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Балалардың өсімдіктер туралы түсініктерін кеңейту. Туған өлкенің табиғатының алуан түрлілігімен: ағаштармен, бұталармен таныстыру. «Саябақ» ұғымымен таныстыру.</w:t>
            </w:r>
          </w:p>
          <w:p w14:paraId="6829569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Өсімдіктердің тірі тіршілік иесі ретіндегі белгілерін бақылау және себеп-салдарлық байланыстарды анықтау: жапырақтары, сабағы (діңі), тамыры арқылы тыныс алуы; суықтың келуін, күн ашық немесе бұлтты ауа райын «сезінуі».</w:t>
            </w:r>
          </w:p>
          <w:p w14:paraId="14ED0EF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Өсімдіктердің қажеттіліктеріне сәйкес оларға күтім жасау тәсілдерімен таныстыру: суару, топырағын қопсыту, жапырақтарының шаңын сүрту, арамшөптерді жұлу, бүрку.</w:t>
            </w:r>
          </w:p>
          <w:p w14:paraId="6564079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Жануарлар әлемі</w:t>
            </w:r>
          </w:p>
          <w:p w14:paraId="4983772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Қазақстан аумағында мекендейтін жануарлар мен олардың төлдерін атау және өзіне тән белгілері бойынша ажырату дағдыларын қалыптастыру.</w:t>
            </w:r>
          </w:p>
          <w:p w14:paraId="5380055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Жабайы жануарлардың тіршілігі туралы түсініктерін кеңейту. Жануарлардың сыртқы түрі мен күз мезгіліндегі тіршілік ету ерекшеліктерін (қысқа дайындық) ажыратып, сипаттай білуге үйрету; жыл құстары мен қыстап қалатын құстарды ажыратып, атауға үйрету.</w:t>
            </w:r>
          </w:p>
          <w:p w14:paraId="7158B39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Жануарлардың тірі тіршілік иесі ретіндегі белгілерін бақылау және себеп-салдарлық байланыстарды анықтау: жануарлар қозғалады, қоректенеді.</w:t>
            </w:r>
          </w:p>
          <w:p w14:paraId="72EE866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Жануарларды әртүрлі белгілері бойынша топтастыруға үйрету: сыныптары бойынша (құстар, аңдар); мекендеу ортасы бойынша (орман, су айдыны, бақша, бақ, егістік); қозғалу тәсілі бойынша (жүгіретін, ұшатын, секіретін, жүзетін).</w:t>
            </w:r>
          </w:p>
          <w:p w14:paraId="43A7735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Адамның табиғаттың бір бөлігі екендігі, табиғатты аялап, қорғап және сақтауы қажет екендігі туралы қарапайым экологиялық түсініктерін қалыптастыру.</w:t>
            </w:r>
          </w:p>
          <w:p w14:paraId="0A009A9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Күн мен ауаның адам, жануарлар және өсімдіктер өміріндегі маңызы туралы әңгімелеу (маусымдық өзгерістер).</w:t>
            </w:r>
          </w:p>
          <w:p w14:paraId="5436448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Мінез-құлық және қауіпсіздік ережелері</w:t>
            </w:r>
          </w:p>
          <w:p w14:paraId="40EED99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Қоғамдық орындарда өзін-өзі ұстау ережелері, балабақша тобындағы және үйдегі міндеттері туралы түсініктерін кеңейту.</w:t>
            </w:r>
          </w:p>
          <w:p w14:paraId="261D34D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Балалардың жалпы қабылданған нормалар мен ережелерді саналы түрде орындауына тәрбиелеуді жалғастыру.</w:t>
            </w:r>
          </w:p>
          <w:p w14:paraId="4980F98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Белгілі бір ережелер сақталмаған жағдайда не болатынын балалармен талқылау.</w:t>
            </w:r>
          </w:p>
          <w:p w14:paraId="73F2106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xml:space="preserve">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 </w:t>
            </w:r>
          </w:p>
        </w:tc>
      </w:tr>
      <w:tr w:rsidR="00833BCE" w:rsidRPr="00674C2D" w14:paraId="09041C6D"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29C2323"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FCB8D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Сурет салу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C4C537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572A047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01FB4BF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209CFAD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 өзінің, құрдастарының жұмыс нәтижелерін бағалай білуге, жұмысты ұжыммен орындауға баулу;</w:t>
            </w:r>
          </w:p>
          <w:p w14:paraId="414F32D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65D555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түрлі әрекеттерінде қауіпсіздікті сақтау.</w:t>
            </w:r>
          </w:p>
          <w:p w14:paraId="159ED2A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833BCE" w:rsidRPr="00674C2D" w14:paraId="26E05B08"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DC32735"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C4238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Мүсіндеу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992BA1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CFA075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6EF80ED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3D5E021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5A83A20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6EC70D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түрлі әрекеттерінде қауіпсіздікті сақтау.</w:t>
            </w:r>
          </w:p>
          <w:p w14:paraId="37B1B0B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36D5105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833BCE" w:rsidRPr="00674C2D" w14:paraId="7223D758"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1106B2"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3A846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Жапсыру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FF61D9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FD8F55B"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114967F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4825781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607E027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D3295A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түрлі әрекеттерінде қауіпсіздікті сақтау.</w:t>
            </w:r>
          </w:p>
          <w:p w14:paraId="78A5225A"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lastRenderedPageBreak/>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833BCE" w:rsidRPr="00674C2D" w14:paraId="10570568"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4094686"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E370C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Құрастыру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A694911"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342510C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0D01890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0EF25FC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035142C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F7B1B2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балалардың түрлі әрекеттерінде қауіпсіздікті сақтау.</w:t>
            </w:r>
          </w:p>
          <w:p w14:paraId="10CD07E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Ұжыммен сюжетті құрастыруға баулу.</w:t>
            </w:r>
          </w:p>
          <w:p w14:paraId="24B5E365"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Шығармашылық ойлауды және қиялды дамыту. Қағаздан құрастыру әдістерін қолданып, жазық материалды көлемді пішінге өзгерте білуді бекіту.</w:t>
            </w:r>
          </w:p>
          <w:p w14:paraId="70E15A6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Дайын үлгілермен және қарапайым сызба бойынша жұмыс істеу, бейнені кескіні бойынша қию үшін қайшыны қолдану.</w:t>
            </w:r>
          </w:p>
        </w:tc>
      </w:tr>
      <w:tr w:rsidR="00833BCE" w:rsidRPr="00674C2D" w14:paraId="6B6E3857" w14:textId="77777777" w:rsidTr="0016112E">
        <w:tc>
          <w:tcPr>
            <w:tcW w:w="1424"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577195B" w14:textId="77777777" w:rsidR="00833BCE" w:rsidRPr="00674C2D" w:rsidRDefault="00833B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14A93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4ABEE2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музыкаға, өнердің түрлеріне, өнер туындыларына ұқыптылықпен қарауға тәрбиелеу.</w:t>
            </w:r>
          </w:p>
          <w:p w14:paraId="42DC4C46"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Музыкаға қызығушылық пен сүйіспеншілікті қалыптастыру. Классикалық,</w:t>
            </w:r>
          </w:p>
          <w:p w14:paraId="1866E7CF"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халықтық және заманауи музыкамен таныстыру негізінде музыка мәдениетін</w:t>
            </w:r>
          </w:p>
          <w:p w14:paraId="3ED7A38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қалыптастыру.</w:t>
            </w:r>
          </w:p>
          <w:p w14:paraId="71A935C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 тыңдау.</w:t>
            </w:r>
          </w:p>
          <w:p w14:paraId="0380F4EE"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540F5A7"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Музыканың сипатын бейненің мазмұнымен, оның көңіл-күйімен байланыстыра білуді қалыптастыру.</w:t>
            </w:r>
          </w:p>
          <w:p w14:paraId="281CBB1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Өмірдің кейбір құбылыстарын бейнелеу тәсілі ретінде әлемдік және қазақ музыка өнерінің шығармаларымен таныстыру.</w:t>
            </w:r>
          </w:p>
          <w:p w14:paraId="71416C3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Халық әні «Илигай»; Б. Байқадамов «Айгөлек»; «Ақсақ құлан» қазақ халық әуені; «Күн пен түн» қазақ халық әуені; Е. Хасангалиев «Ерден ата ертегілері».</w:t>
            </w:r>
          </w:p>
          <w:p w14:paraId="75E2640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 xml:space="preserve">Музыкалық шығармалардың жанрларын ажыратуға (ән, күй, марш, би) </w:t>
            </w:r>
            <w:r w:rsidRPr="00674C2D">
              <w:rPr>
                <w:rFonts w:ascii="Times New Roman" w:eastAsia="Times New Roman" w:hAnsi="Times New Roman" w:cs="Times New Roman"/>
                <w:sz w:val="24"/>
                <w:szCs w:val="24"/>
              </w:rPr>
              <w:lastRenderedPageBreak/>
              <w:t>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9247B2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Ән айту.</w:t>
            </w:r>
          </w:p>
          <w:p w14:paraId="5794239C"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6926FF3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 Бейсенова «Күзгі вальс»; Т. Тайбеков «Ұшағым»; Ш. Қалдаяқов «Бақа».</w:t>
            </w:r>
          </w:p>
          <w:p w14:paraId="181A089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Музыкалық-ырғақтық қимылдар.</w:t>
            </w:r>
          </w:p>
          <w:p w14:paraId="39C895B9"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F24A043"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p>
          <w:p w14:paraId="1B25242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Би қимылдарын: қосалқы және ауыспалы қадам жасауды, әртүрлі бағытта жүгіруді және секіруді меңгеру.</w:t>
            </w:r>
          </w:p>
          <w:p w14:paraId="7AE99328"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«Қос дабыл», «До – ре – ми», «Музыкалық моншақтар», «Өз аспабыңды тап» музыкалық-дидактикалық ойындары.</w:t>
            </w:r>
          </w:p>
          <w:p w14:paraId="6DBF6A4D"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Билер.</w:t>
            </w:r>
          </w:p>
          <w:p w14:paraId="635E071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294274E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Би шығармашылығы.</w:t>
            </w:r>
          </w:p>
          <w:p w14:paraId="758B1482"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739EBC94"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Балалардың музыкалық аспаптарында ойнау. Балалар музыкалық аспаптарында қарапайым, таныс әуендерді жеке және</w:t>
            </w:r>
          </w:p>
          <w:p w14:paraId="2BB575A0" w14:textId="77777777" w:rsidR="00833BCE" w:rsidRPr="00674C2D" w:rsidRDefault="00000000">
            <w:pPr>
              <w:widowControl w:val="0"/>
              <w:rPr>
                <w:rFonts w:ascii="Times New Roman" w:eastAsia="Times New Roman" w:hAnsi="Times New Roman" w:cs="Times New Roman"/>
                <w:sz w:val="24"/>
                <w:szCs w:val="24"/>
              </w:rPr>
            </w:pPr>
            <w:r w:rsidRPr="00674C2D">
              <w:rPr>
                <w:rFonts w:ascii="Times New Roman" w:eastAsia="Times New Roman" w:hAnsi="Times New Roman" w:cs="Times New Roman"/>
                <w:sz w:val="24"/>
                <w:szCs w:val="24"/>
              </w:rPr>
              <w:t>шағын топпен орындауға үйрету, балалар шығармашылығын дамыту, оларды белсенділікке, дербестікке баулу.</w:t>
            </w:r>
          </w:p>
        </w:tc>
      </w:tr>
    </w:tbl>
    <w:p w14:paraId="1AE00BFD" w14:textId="77777777" w:rsidR="0016112E" w:rsidRPr="00674C2D" w:rsidRDefault="0016112E">
      <w:pPr>
        <w:rPr>
          <w:sz w:val="24"/>
          <w:szCs w:val="24"/>
          <w:lang w:val="ru-RU"/>
        </w:rPr>
      </w:pPr>
      <w:r w:rsidRPr="00674C2D">
        <w:rPr>
          <w:sz w:val="24"/>
          <w:szCs w:val="24"/>
          <w:lang w:val="ru-RU"/>
        </w:rPr>
        <w:lastRenderedPageBreak/>
        <w:t xml:space="preserve"> </w:t>
      </w:r>
    </w:p>
    <w:p w14:paraId="4B0FC480" w14:textId="19E4BA40" w:rsidR="0016112E" w:rsidRPr="00674C2D" w:rsidRDefault="0016112E">
      <w:pPr>
        <w:rPr>
          <w:rFonts w:ascii="Times New Roman" w:hAnsi="Times New Roman" w:cs="Times New Roman"/>
          <w:sz w:val="24"/>
          <w:szCs w:val="24"/>
          <w:lang w:val="kk-KZ"/>
        </w:rPr>
      </w:pPr>
      <w:r w:rsidRPr="00674C2D">
        <w:rPr>
          <w:rFonts w:ascii="Times New Roman" w:hAnsi="Times New Roman" w:cs="Times New Roman"/>
          <w:sz w:val="24"/>
          <w:szCs w:val="24"/>
          <w:lang w:val="kk-KZ"/>
        </w:rPr>
        <w:t xml:space="preserve">Тексерген әдіскер:                           </w:t>
      </w:r>
      <w:r w:rsidR="00674C2D">
        <w:rPr>
          <w:rFonts w:ascii="Times New Roman" w:hAnsi="Times New Roman" w:cs="Times New Roman"/>
          <w:sz w:val="24"/>
          <w:szCs w:val="24"/>
          <w:lang w:val="kk-KZ"/>
        </w:rPr>
        <w:t>Адилхан Ж</w:t>
      </w:r>
    </w:p>
    <w:sectPr w:rsidR="0016112E" w:rsidRPr="00674C2D">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1A480ED-1A84-4444-9091-DD9B68B7DCFE}"/>
  </w:font>
  <w:font w:name="Cambria">
    <w:panose1 w:val="02040503050406030204"/>
    <w:charset w:val="CC"/>
    <w:family w:val="roman"/>
    <w:pitch w:val="variable"/>
    <w:sig w:usb0="E00006FF" w:usb1="420024FF" w:usb2="02000000" w:usb3="00000000" w:csb0="0000019F" w:csb1="00000000"/>
    <w:embedRegular r:id="rId2" w:fontKey="{99BECFED-EC01-4B49-A8A6-B2F3D0F2939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BCE"/>
    <w:rsid w:val="00040A91"/>
    <w:rsid w:val="0016112E"/>
    <w:rsid w:val="003F0273"/>
    <w:rsid w:val="00674C2D"/>
    <w:rsid w:val="00791554"/>
    <w:rsid w:val="00833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954E"/>
  <w15:docId w15:val="{C7C81E5C-B9AD-489B-B99C-6108EE37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12</Pages>
  <Words>3883</Words>
  <Characters>22136</Characters>
  <Application>Microsoft Office Word</Application>
  <DocSecurity>0</DocSecurity>
  <Lines>184</Lines>
  <Paragraphs>51</Paragraphs>
  <ScaleCrop>false</ScaleCrop>
  <Company/>
  <LinksUpToDate>false</LinksUpToDate>
  <CharactersWithSpaces>25968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2026-09-07T06:58:00Z</dcterms:created>
  <dcterms:modified xsi:type="dcterms:W3CDTF">2026-09-09T10:02:00Z</dcterms:modified>
</cp:coreProperties>
</file>