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2026 - 2027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40C135C3">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xml:space="preserve">: жекеменшік </w:t>
      </w:r>
      <w:r>
        <w:rPr>
          <w:rFonts w:hint="default" w:ascii="Times New Roman" w:hAnsi="Times New Roman" w:eastAsia="Times New Roman" w:cs="Times New Roman"/>
          <w:sz w:val="28"/>
          <w:szCs w:val="28"/>
          <w:rtl w:val="0"/>
          <w:lang w:val="ru-RU"/>
        </w:rPr>
        <w:t>«Ме</w:t>
      </w:r>
      <w:r>
        <w:rPr>
          <w:rFonts w:hint="default" w:ascii="Times New Roman" w:hAnsi="Times New Roman" w:eastAsia="Times New Roman" w:cs="Times New Roman"/>
          <w:sz w:val="28"/>
          <w:szCs w:val="28"/>
          <w:rtl w:val="0"/>
          <w:lang w:val="kk-KZ"/>
        </w:rPr>
        <w:t>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49E28E93">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Топ: ортаңғы топ</w:t>
      </w:r>
      <w:r>
        <w:rPr>
          <w:rFonts w:hint="default" w:ascii="Times New Roman" w:hAnsi="Times New Roman" w:eastAsia="Times New Roman" w:cs="Times New Roman"/>
          <w:sz w:val="28"/>
          <w:szCs w:val="28"/>
          <w:rtl w:val="0"/>
          <w:lang w:val="kk-KZ"/>
        </w:rPr>
        <w:t xml:space="preserve"> Балапан</w:t>
      </w:r>
    </w:p>
    <w:p w14:paraId="00D8DB66">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3 жастағы балалар</w:t>
      </w:r>
    </w:p>
    <w:p w14:paraId="05031FB8">
      <w:pPr>
        <w:widowControl w:val="0"/>
        <w:spacing w:line="240" w:lineRule="auto"/>
        <w:ind w:left="-283" w:firstLine="0"/>
        <w:rPr>
          <w:rFonts w:ascii="Times New Roman" w:hAnsi="Times New Roman" w:eastAsia="Times New Roman" w:cs="Times New Roman"/>
          <w:sz w:val="28"/>
          <w:szCs w:val="28"/>
          <w:rtl w:val="0"/>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сәуір</w:t>
      </w:r>
      <w:bookmarkStart w:id="0" w:name="_GoBack"/>
      <w:bookmarkEnd w:id="0"/>
      <w:r>
        <w:rPr>
          <w:rFonts w:ascii="Times New Roman" w:hAnsi="Times New Roman" w:eastAsia="Times New Roman" w:cs="Times New Roman"/>
          <w:sz w:val="28"/>
          <w:szCs w:val="28"/>
          <w:rtl w:val="0"/>
        </w:rPr>
        <w:t>, 2026 - 2027 оқу жылы</w:t>
      </w:r>
    </w:p>
    <w:p w14:paraId="533D72C6">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Жарылқасын Асел</w:t>
      </w:r>
      <w:r>
        <w:rPr>
          <w:rFonts w:ascii="Times New Roman" w:hAnsi="Times New Roman" w:eastAsia="Times New Roman" w:cs="Times New Roman"/>
          <w:sz w:val="28"/>
          <w:szCs w:val="28"/>
          <w:rtl w:val="0"/>
        </w:rPr>
        <w:br w:type="textWrapping"/>
      </w: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810"/>
        <w:gridCol w:w="2100"/>
        <w:gridCol w:w="7230"/>
      </w:tblGrid>
      <w:tr w14:paraId="60026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0A8A7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Сәуір</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sz w:val="20"/>
                <w:szCs w:val="20"/>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Бірқалыпты, аяқтың ұшымен, тізені жоғары көтеріп, сапта бір-бірден, екеуден (жұппен) жүру, тапсырмаларды орындай отырып жүру.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Тепе-теңдікті сақтай отырып, бір қырымен қосалқы қадаммен көлбеу тақтай (20-30 сантиметр), арқан бойымен жүру, тура жолмен жүру.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Бірқалыпты, аяқтың ұшымен, сапта бір-бірден әр түрлі бағытта: тура, шеңбер бойымен, "жыланша", шашырап жүгіру; белгілі бір тапсырмаларды орындау арқылы жүгіру; қарқынды өзгертіп, жылдам (10-20 метрге дейін), тоқтамай баяу қарқынмен (50-60 секунд ішінде) жүгіру.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оң және сол қолмен (1,5–2 метр қашықтықтан) допты кеуде тұсынан лақтыру, оң және сол қолмен тік нысанаға (нысана биіктігі-1,2 метр) лақтыру (1-1,5 метр қашықтық), заттардың арасымен, қақпаға домалату.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Тура бағытта, арқанның, доғаның астымен (биіктігі 40 сантиметр) еңбектеу.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Тұрған орнында қос аяқпен, 2-3 метр қашықтыққа алға қарай жылжып, 15-20 сантиметр биіктіктен секіру.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Аяққа арналған жаттығулар:</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аяқтың ұшына көтерілу, аяқты алға қарай қою, аяқты жан-жаққа, артқа қою;</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қолдарды алға созып, жартылай отыру, тізені қолмен ұстап, басты төмен иіп, кезекпен тізені бүгіп, аяқты көтеру;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қалыптастыру.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 тамақтану, жуыну кезінде қарапайым мінез-құлық дағдыларын қалыптастыру.</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 дағдыларын қалыптастыру.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0000024">
            <w:pPr>
              <w:widowControl w:val="0"/>
              <w:rPr>
                <w:rFonts w:ascii="Times New Roman" w:hAnsi="Times New Roman" w:eastAsia="Times New Roman" w:cs="Times New Roman"/>
                <w:sz w:val="20"/>
                <w:szCs w:val="20"/>
              </w:rPr>
            </w:pPr>
            <w:r>
              <w:rPr>
                <w:rFonts w:ascii="Times New Roman" w:hAnsi="Times New Roman" w:eastAsia="Times New Roman" w:cs="Times New Roman"/>
                <w:sz w:val="28"/>
                <w:szCs w:val="28"/>
                <w:rtl w:val="0"/>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14:paraId="3E5C1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және гидроаэробика элементтері. Суға түсу, жүгіру, ойнау, суда билеу. Жүзуді үйрету (тиісті жағдайлар болған кезде).</w:t>
            </w:r>
          </w:p>
        </w:tc>
      </w:tr>
      <w:tr w14:paraId="3F422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өз бетінше сөйлеуге үйрету;</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бір-бірімен сөйлесуіне жағдай жасау;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әрбір баланың қызығушылығына мән беру, сұрақтарына жауап беру, жеке сөйлесу.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34">
            <w:pPr>
              <w:widowControl w:val="0"/>
              <w:rPr>
                <w:rFonts w:ascii="Times New Roman" w:hAnsi="Times New Roman" w:eastAsia="Times New Roman" w:cs="Times New Roman"/>
                <w:sz w:val="20"/>
                <w:szCs w:val="20"/>
              </w:rPr>
            </w:pPr>
            <w:r>
              <w:rPr>
                <w:rFonts w:ascii="Times New Roman" w:hAnsi="Times New Roman" w:eastAsia="Times New Roman" w:cs="Times New Roman"/>
                <w:sz w:val="28"/>
                <w:szCs w:val="28"/>
                <w:rtl w:val="0"/>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14:paraId="6595B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6">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шешендікке, әдеби тілде сөйлеуге баулу;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халық ауыз әдебиеті шығармаларымен, салт-дәстүрлерімен, мәдениетімен таныстыру;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қалыптастыру.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0000003C">
            <w:pPr>
              <w:widowControl w:val="0"/>
              <w:rPr>
                <w:rFonts w:ascii="Times New Roman" w:hAnsi="Times New Roman" w:eastAsia="Times New Roman" w:cs="Times New Roman"/>
                <w:sz w:val="20"/>
                <w:szCs w:val="20"/>
              </w:rPr>
            </w:pPr>
            <w:r>
              <w:rPr>
                <w:rFonts w:ascii="Times New Roman" w:hAnsi="Times New Roman" w:eastAsia="Times New Roman" w:cs="Times New Roman"/>
                <w:sz w:val="28"/>
                <w:szCs w:val="28"/>
                <w:rtl w:val="0"/>
              </w:rPr>
              <w:t>Балаларды тақпақтар мен шағын өлеңдерді жатқа айтуға үйрету.</w:t>
            </w:r>
          </w:p>
        </w:tc>
      </w:tr>
      <w:tr w14:paraId="12014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bottom"/>
          </w:tcPr>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артикуляциялық және дауыс аппаратының, есту қабілетінің дамуына ықпал ету;</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қарым-қатынас мәдениетіне, көркем қабылдау мен эстетикалық талғамға тәрбиелеу.</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байланыстырып, сөз тіркестерін құрастыруға (зат есім және сын есім, зат есім және етістік) үйрету.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Ойыншықтар мен заттарды қарастыра отырып, сұрақтарға жауап беруге, оларды жай сөйлемдермен сипаттап айтып беруге баулу.</w:t>
            </w:r>
          </w:p>
          <w:p w14:paraId="0000004B">
            <w:pPr>
              <w:widowControl w:val="0"/>
              <w:rPr>
                <w:rFonts w:ascii="Times New Roman" w:hAnsi="Times New Roman" w:eastAsia="Times New Roman" w:cs="Times New Roman"/>
                <w:sz w:val="20"/>
                <w:szCs w:val="20"/>
              </w:rPr>
            </w:pPr>
            <w:r>
              <w:rPr>
                <w:rFonts w:ascii="Times New Roman" w:hAnsi="Times New Roman" w:eastAsia="Times New Roman" w:cs="Times New Roman"/>
                <w:sz w:val="28"/>
                <w:szCs w:val="28"/>
                <w:rtl w:val="0"/>
              </w:rPr>
              <w:t>Таныс ертегілер мен шағын шығармалардың мазмұны бойынша алдымен сұрақтарға жауап беруге, кейіннен өздігінен қайталап айтуға баулу.</w:t>
            </w:r>
          </w:p>
        </w:tc>
      </w:tr>
      <w:tr w14:paraId="15F08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D">
            <w:pPr>
              <w:widowControl w:val="0"/>
              <w:rPr>
                <w:sz w:val="20"/>
                <w:szCs w:val="20"/>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математикалық ұғымдарды қалыптастыру;</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бақылау арқылы қоршаған орта заттарының санын, пішінін, шамасын, олардың кеңістікте орналасуын ажыратуға үйрету;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зерттеуге қызығушылықты ояту, жаңаны тануға, өзіне сенімділікке баулу;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командада жұмыс істей білуге дағдыландыру;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көрнекі-қимылдық ойлауды және шығармашылық қиялдауды дамыту.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«Көп», «біреу» ұғымдары туралы түсініктерін қалыптастыру, заттардың санын ажыратуға үйрету: «көп – біреу» («Тұрғындарды «Көп» және «Біреу» деген екі үйге орналастыр»), біртекті заттарды топтастыру және олардың ішінен біреуін бөліп көрсету, қоршаған ортадан бір немесе бірнеше бірдей затты табу, «Қанша? Неше?» деген сұрақтарға жауап беру.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 шапалақтау ойынын ойнайық».</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салыстыру. Заттарды қосу немесе заттар тобынан заттарды алу арқылы тең және тең емес заттар тобын салыстыру, «Тең бе?», «Қайсысы артық (кем)?» деген сұрақтарға жауап беру.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«Төлдерді жайлауға шығарайық», «Қанша болса, сонша құрастырамын».</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 Өлшемдері қарама-қарсы және бірдей заттарды салыстыру, заттарды шаманың берілген белгісі (ұзындығы, ені, биіктігі, жалпы шамасы) бойынша бір затты екінші затпен салыстыру арқылы салыстыру. Салыстыру нәтижелерін ұзындығы бойынша белгілеу: ұзын – қысқа, бірдей, тең («Ұзындықтары әртүрлі жылғалар»); биіктігі бойынша: биік – аласа, бірдей, тең («Биіктігі бірдей екі төлді тап»); жалпы шамасы бойынша: үлкен – кіші («Шамасы бірдей жұпты тап»).</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 Балаларды геометриялық фигуралармен: үшбұрыш, шаршы, дөңгелекпен таныстыру, аталған фигураларды сипап сезу және көру арқылы зерттеуге мүмкіндік беру («Не қай жерде орналасқан?», «Орамалды безендіріңдер»).</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 Өз дене мүшелерінің орналасуын бағдарлау және өзіне жақын кеңістіктегі бағыттарды анықтау: жоғарыда – төменде, алдында – артында, оң жақта – сол жақта.</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 Тәуліктің қарама-қарсы бөліктерін ажырата білу: күндіз – түнде, таңертең – кешке («Қонжықтың бір күні»).</w:t>
            </w:r>
          </w:p>
        </w:tc>
      </w:tr>
      <w:tr w14:paraId="3C7F9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C">
            <w:pPr>
              <w:widowControl w:val="0"/>
              <w:rPr>
                <w:sz w:val="20"/>
                <w:szCs w:val="20"/>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 атауға, әртүрлі ойындарды өз бетінше ойнауға үйрету, өз іс-әрекеттерін оң бағалауын және өзін-өзі бағалауын дамыту.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өз отбасы туралы әңгімелеуге баулу.</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Дербестік дағдыларын қалыптастыру: киіну, жуыну.</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атау және ажырату, олардың көлемін, түсін, пішінін қарастыру және зерттеу дағдыларын қалыптастыру, заттардың сапалары мен қасиеттерін сипап сезу арқылы ажырата білу қабілетін дамыту («Қандай ойыншық жасырынды?»).</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Заттарға, ойыншықтарға, кітаптар мен ыдыстарға ұқыпты қарауға тәрбиелеу (үстел басында дұрыс пайдалану, белгіленген орнына қою). Әртүрлі заттардың атауларын сөйлеу барысында белсенді қолдану, заттардың қызметін түсіну, белгілі бір заттар тобына жататын заттарды ажырату (киім және аяқ киім («Киім, аяқ киім» лотосы), жиһаз («Жиһаздарды орын-орнына қоямыз»)).</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бағдарлай білуге үйрету («Жиһаздарды орын-орнына қоямыз»).</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құралдарының түрлерімен және әуе арқылы қозғалатын көлік құралдарымен (зымыран, әскери көлік) таныстыру. Көлік жолаушыларына арналған қарапайым ережелермен таныстыру (сюжеттік-рөлдік ойын «Ғарышкерлер»).</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еңбегін бақылау негізінде балаларды ойын әрекетіне ынталандыру (жүк тасушы, аула сыпырушы). Балалардың мүмкіндіктеріне қарай тәрбиешінің көмекшісіне (сөрелердің шаңын сүрту, үстелдерге қасықтарды орналастыру), аула сыпырушыға (ұсақ бұтақтарды жинау) көмек көрсетуін ұйымдастыру.</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тапсырмаларды өздігінен орындауға, қажетті материалдарды дайындауға, қолданғаннан кейін ойыншықтарды, кітаптарды және заттарды өз орнына жинауға баулу.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Балаларда «жақсы» немесе «жаман», «дұрыс» немесе «дұрыс емес» әрекеттер туралы қарапайым түсініктерді дамыту; әлеуметтік және эмоционалдық зиятты тәрбиелеу: балалардың назарын мейірімді, жанашыр, қамқор, сезімтал, ұқыпты, батыл әрекеттерге аудару ( «Батыл үйрек» («Храбрый утенок»), «Ақылды қоян» («Сметливый заяц») ертегілерін оқу).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өздері тұратын қала немесе ауыл, Қазақстанның астанасы туралы білімдерін қалыптастыру.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Айналасындағыларға, құрдастарына сүйіспеншілік пен қамқорлық танытудың үлгілері туралы түсініктерін дамыту («Серуенге қалай киінеміз?» ойын жағдаяты).</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балабақшада, үйде, көшеде тәртіпті сақтауға дағдыларын бекіту, әдепті қарым-қатынасқа баулу, жалпыға ортақ ережелер мен нормаларға қызығушылығын арттыру: амандасу, қоштасу, көмек көрсеткені үшін алғыс айту.</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Бөлмеде және балабақша ауласында тәртіп пен тазалық сақтауға баулу (ойыншықтарды лақтырмау, өз орнына жинау).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заттары мен құбылыстарына қызығушылықтарын қалыптастыру (күн жарқырайды, құстар сайрайды, жеңіл киім киеміз; құстар ұшып келді: қараторғайлар, құстарға арналған ұялар; ағаш бұтақтарындағы бүршіктер ісінді).</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өлкенің кейбір өсімдіктері (көктерек, қарағаш; шегіргүл, нарцисс), бөлме өсімдігі (традесканция) туралы қарапайым түсініктерді қалыптастыру, өсімдіктердің бөліктерін ажырату.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Қазақстанда, туған өлкеде мекендейтін үй жануарлары (көктем мезгіліндегі), олардың төлдері туралы білімдерін бекіту, көктемде ұшып келетін құстармен (тырна, қараторғайлар) таныстыру. Табиғат бұрышын мекендеушілерді бақылау дағдыларын дамыту (аквариумдағы балықтарды қоректендіру және т.б.).</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Табиғаттағы маусымдық өзгерістер.</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Көктемдегі ауа райының жағдайын анықтау (жылы), көктем мезгіліндегі табиғат құбылыстарын бақылау, көктемгі кезеңдегі ауа райының жағдайын бақылау күнтізбесіне белгілеу (күн ашық, желді, бұлтты, жаңбыр жауып тұр).</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жалпыға ортақ ережелер мен мінез-құлық нормаларын меңгеруі.</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Топта қауіпсіз мінез-құлық дағдыларын қалыптастыру: терезенің алдына шықпау, розеткаларға жақындамау, баспалдақпен көтерілгенде және түскенде таяныштан ұстау.</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Серуен кезінде қауіпсіздік ережелерін сақтау: бұтақтарды сындырмау, бұталарды айналып өту, жолға шықпау, қолғапты шешпеу, шалшық суларды баспау, жерге түсіп қалған заттарды көтермеу.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Ойын алаңында және құммен, ұсақ заттармен ойнау кезінде қауіпсіздік дағдыларын қалыптастыру: құмды шашпау, ұсақ заттарды құлаққа және мұрынға тықпау.</w:t>
            </w:r>
            <w:r>
              <w:rPr>
                <w:rFonts w:ascii="Times New Roman" w:hAnsi="Times New Roman" w:eastAsia="Times New Roman" w:cs="Times New Roman"/>
                <w:sz w:val="20"/>
                <w:szCs w:val="20"/>
                <w:rtl w:val="0"/>
              </w:rPr>
              <w:t xml:space="preserve"> </w:t>
            </w:r>
          </w:p>
        </w:tc>
      </w:tr>
      <w:tr w14:paraId="47822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7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өнеріне қызығушылықты қалыптастыру, шығармашылық ойлауы мен қиялдауын дамыту;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мен оның нәтижесіне эмоционалды жағымды қарым қатынас орнату;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барысында қауіпсіздікті сақтауға және еңбекқорлыққа, ұқыптылыққа баулу.</w:t>
            </w:r>
          </w:p>
          <w:p w14:paraId="00000084">
            <w:pPr>
              <w:widowControl w:val="0"/>
              <w:rPr>
                <w:rFonts w:ascii="Times New Roman" w:hAnsi="Times New Roman" w:eastAsia="Times New Roman" w:cs="Times New Roman"/>
                <w:sz w:val="20"/>
                <w:szCs w:val="20"/>
              </w:rPr>
            </w:pPr>
            <w:r>
              <w:rPr>
                <w:rFonts w:ascii="Times New Roman" w:hAnsi="Times New Roman" w:eastAsia="Times New Roman" w:cs="Times New Roman"/>
                <w:sz w:val="28"/>
                <w:szCs w:val="28"/>
                <w:rtl w:val="0"/>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14:paraId="0FBC5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6">
            <w:pPr>
              <w:widowControl w:val="0"/>
              <w:rPr>
                <w:sz w:val="20"/>
                <w:szCs w:val="20"/>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Жеке жұмыстарын ұжымдық композицияларға біріктіру дағдыларын қалыптастыру.</w:t>
            </w:r>
          </w:p>
          <w:p w14:paraId="0000008B">
            <w:pPr>
              <w:widowControl w:val="0"/>
              <w:rPr>
                <w:rFonts w:ascii="Times New Roman" w:hAnsi="Times New Roman" w:eastAsia="Times New Roman" w:cs="Times New Roman"/>
                <w:sz w:val="20"/>
                <w:szCs w:val="20"/>
              </w:rPr>
            </w:pPr>
            <w:r>
              <w:rPr>
                <w:rFonts w:ascii="Times New Roman" w:hAnsi="Times New Roman" w:eastAsia="Times New Roman" w:cs="Times New Roman"/>
                <w:sz w:val="28"/>
                <w:szCs w:val="28"/>
                <w:rtl w:val="0"/>
              </w:rPr>
              <w:t>Мүсіндеу барысында қауіпсіздікті сақтауға, ұқыпты болуға баулу.</w:t>
            </w:r>
          </w:p>
        </w:tc>
      </w:tr>
      <w:tr w14:paraId="7E62E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91">
            <w:pPr>
              <w:widowControl w:val="0"/>
              <w:rPr>
                <w:rFonts w:ascii="Times New Roman" w:hAnsi="Times New Roman" w:eastAsia="Times New Roman" w:cs="Times New Roman"/>
                <w:sz w:val="20"/>
                <w:szCs w:val="20"/>
              </w:rPr>
            </w:pPr>
            <w:r>
              <w:rPr>
                <w:rFonts w:ascii="Times New Roman" w:hAnsi="Times New Roman" w:eastAsia="Times New Roman" w:cs="Times New Roman"/>
                <w:sz w:val="28"/>
                <w:szCs w:val="28"/>
                <w:rtl w:val="0"/>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14:paraId="26EB3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0000095">
            <w:pPr>
              <w:widowControl w:val="0"/>
              <w:rPr>
                <w:rFonts w:ascii="Times New Roman" w:hAnsi="Times New Roman" w:eastAsia="Times New Roman" w:cs="Times New Roman"/>
                <w:sz w:val="20"/>
                <w:szCs w:val="20"/>
              </w:rPr>
            </w:pPr>
            <w:r>
              <w:rPr>
                <w:rFonts w:ascii="Times New Roman" w:hAnsi="Times New Roman" w:eastAsia="Times New Roman" w:cs="Times New Roman"/>
                <w:sz w:val="28"/>
                <w:szCs w:val="28"/>
                <w:rtl w:val="0"/>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14:paraId="2D193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7">
            <w:pPr>
              <w:widowControl w:val="0"/>
              <w:rPr>
                <w:sz w:val="20"/>
                <w:szCs w:val="20"/>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қызығушылықты қалыптастыру, шығармашылық ойлауы мен қиялдауын дамыту;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эмоционалды көңіл-күймен қабылдауға баулу. Музыкалық</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жанрлар: ән, би, маршпен таныстыру.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Түрлі сипаттағы әндердің мазмұны мен көңіл күйін қабылдай білуді қалыптастыру; әннің мазмұнын түсіну.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аспапта орындалған әндерді тыңдауға, оларды есте сақтауға және білуге; шығарманы соңына дейін тыңдауға үйрету.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иллюстрациялармен салыстыра білуді қалыптастыру.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аспаптарының, музыкалық ойыншықтардың дыбысталуын ажыратуға үйрету; оларды атай білу.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орындауындағы және аудио-бейнежазбадан музыка тыңдауға үйрету.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шығарманың көркем құралдарын: дауысы (ақырын-қатты), қарқыны (жылдам-баяу), көңіл-күйі (мұңды, көңілді ) байқауға үйрету.</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Е.Тиличеева «Ұшақ»; Е.Тиличеева «Күннің де достары бар"; В. Моцарт «Қоңыраулар сыңғыры».</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Б.Бейсенова «Жау, жау, жаңбыр»; Б.Бейсенова «Туған елім»; Б. Бейсенова «Көктем келді»; И. Нүсіпбаев «Дос болайық бәріміз».</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қозғалыстар.</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М. Раухвергер  «Әуе шарларымен би»; Е. Обухова «Қуыршақ»; Б.Сметана «Полька»; «Қолды көрсет» латыш халық полькасы; В. Моцарт «Қоңыраулар сыңғыры».</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билейтін музыкаға сәйкес би қимылдарын өз бетінше орындауына, таныс би қимылдарын ойындарда қолдануына мүмкіндік беру.</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000000AD">
            <w:pPr>
              <w:widowControl w:val="0"/>
              <w:rPr>
                <w:rFonts w:ascii="Times New Roman" w:hAnsi="Times New Roman" w:eastAsia="Times New Roman" w:cs="Times New Roman"/>
                <w:sz w:val="20"/>
                <w:szCs w:val="20"/>
              </w:rPr>
            </w:pPr>
            <w:r>
              <w:rPr>
                <w:rFonts w:ascii="Times New Roman" w:hAnsi="Times New Roman" w:eastAsia="Times New Roman" w:cs="Times New Roman"/>
                <w:sz w:val="28"/>
                <w:szCs w:val="28"/>
                <w:rtl w:val="0"/>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000000AE"/>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B06B19BE-7494-461F-8736-FF007494F684}"/>
  </w:font>
  <w:font w:name="Courier New">
    <w:panose1 w:val="02070309020205020404"/>
    <w:charset w:val="00"/>
    <w:family w:val="modern"/>
    <w:pitch w:val="default"/>
    <w:sig w:usb0="E0002EFF" w:usb1="C0007843" w:usb2="00000009" w:usb3="00000000" w:csb0="400001FF" w:csb1="FFFF0000"/>
    <w:embedRegular r:id="rId2" w:fontKey="{BFD4C362-3E41-4B82-87BC-49487D378AEA}"/>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98C2568C-47C3-4258-96A4-BBD84EBE836A}"/>
  </w:font>
  <w:font w:name="Calibri">
    <w:panose1 w:val="020F0502020204030204"/>
    <w:charset w:val="00"/>
    <w:family w:val="swiss"/>
    <w:pitch w:val="default"/>
    <w:sig w:usb0="E4002EFF" w:usb1="C000247B" w:usb2="00000009" w:usb3="00000000" w:csb0="200001FF" w:csb1="00000000"/>
    <w:embedRegular r:id="rId4" w:fontKey="{0DC51EBF-5097-41B5-AC9A-09DEA3C65EB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20F4D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13</Pages>
  <Words>2312</Words>
  <Characters>17193</Characters>
  <TotalTime>0</TotalTime>
  <ScaleCrop>false</ScaleCrop>
  <LinksUpToDate>false</LinksUpToDate>
  <CharactersWithSpaces>19344</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2026-09-10T05:18:03Z</dcterms:created>
  <dc:creator>user</dc:creator>
  <cp:lastModifiedBy>user</cp:lastModifiedBy>
  <dcterms:modified xsi:type="dcterms:W3CDTF">2026-09-10T05:18:23Z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332182EF7125488DA5EA1316E2C356BA_12</vt:lpwstr>
  </property>
</Properties>
</file>