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00000004">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bookmarkStart w:id="0" w:name="_GoBack"/>
      <w:bookmarkEnd w:id="0"/>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00000005">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00000006">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Қандай кезеңге жасалды: қазан, 2026-2027 оқу жыл</w:t>
      </w:r>
      <w:r>
        <w:rPr>
          <w:rFonts w:ascii="Times New Roman" w:hAnsi="Times New Roman" w:eastAsia="Times New Roman" w:cs="Times New Roman"/>
          <w:sz w:val="28"/>
          <w:szCs w:val="28"/>
          <w:rtl w:val="0"/>
          <w:lang w:val="kk-KZ"/>
        </w:rPr>
        <w:t>ы</w:t>
      </w:r>
    </w:p>
    <w:p w14:paraId="00000007">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975"/>
        <w:gridCol w:w="1935"/>
        <w:gridCol w:w="7230"/>
      </w:tblGrid>
      <w:tr w14:paraId="7A583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sz w:val="20"/>
                <w:szCs w:val="20"/>
              </w:rPr>
            </w:pPr>
            <w:r>
              <w:rPr>
                <w:rFonts w:ascii="Times New Roman" w:hAnsi="Times New Roman" w:eastAsia="Times New Roman" w:cs="Times New Roman"/>
                <w:b/>
                <w:bCs/>
                <w:sz w:val="28"/>
                <w:szCs w:val="28"/>
                <w:rtl w:val="0"/>
              </w:rPr>
              <w:t>Ұйымдастырылған іс-әрекеттің міндеттері</w:t>
            </w:r>
          </w:p>
        </w:tc>
      </w:tr>
      <w:tr w14:paraId="44AC1C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sz w:val="20"/>
                <w:szCs w:val="20"/>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сапта бір-бірден жүру, жүруді жүгірумен, секірумен алмастырып, бағытты және қарқынды өзгертіп жүру, қол мен аяқ қимылдарын үйлестіру.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сызықтардың, арқанның, гимнастикалық скамейканың, бөрененің бойымен жүру, қолды екі жаққа созып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еңбектеу; құрсаудан еңбектеп өту.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 1–1,5 минут ішінде баяу қарқынмен жүгіру.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 және иық белдеуіне арналған жаттығулар.</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адамның дене және сезім мүшелері, олардың ағзадағы рөлі және оларды қалай қорғауға, күтуге болатыны туралы түсінік беру.</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5B3F3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6446A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2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өздігінен сипаттау және баяндау әңгімелерін құруға баулу;</w:t>
            </w:r>
          </w:p>
          <w:p w14:paraId="0000002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2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3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3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3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Дауысты, дауыссыз дыбыстарды дұрыс айту дағдыларын бекітуү Артикуляциялық аппаратты жетілдіру.</w:t>
            </w:r>
          </w:p>
          <w:p w14:paraId="0000003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3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000003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3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қолдана білуге үйрету.</w:t>
            </w:r>
          </w:p>
          <w:p w14:paraId="00000037">
            <w:pPr>
              <w:widowControl w:val="0"/>
              <w:rPr>
                <w:sz w:val="20"/>
                <w:szCs w:val="20"/>
              </w:rPr>
            </w:pP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14:paraId="7EB8DA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9">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3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3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3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3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3E">
            <w:pPr>
              <w:widowControl w:val="0"/>
              <w:rPr>
                <w:sz w:val="20"/>
                <w:szCs w:val="20"/>
              </w:rPr>
            </w:pPr>
            <w:r>
              <w:rPr>
                <w:rFonts w:ascii="Times New Roman" w:hAnsi="Times New Roman" w:eastAsia="Times New Roman" w:cs="Times New Roman"/>
                <w:sz w:val="28"/>
                <w:szCs w:val="28"/>
                <w:rtl w:val="0"/>
              </w:rPr>
              <w:t>Балалардың түрлі әрекеттерінде ертегілерді, әңгімелерді, өлеңдерді тыңдауға, көркем сөзге, кітапқа қызығушылыққа баулу.</w:t>
            </w:r>
          </w:p>
        </w:tc>
      </w:tr>
      <w:tr w14:paraId="44A36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4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Артикуляциялық және дауыс аппаратын, сөйлеуде тыныс алуды, фонематикалық естуді, анық және қалыпты қарқынмен сөйлей білуді дамыту.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2">
            <w:pPr>
              <w:widowControl w:val="0"/>
              <w:rPr>
                <w:sz w:val="20"/>
                <w:szCs w:val="20"/>
              </w:rPr>
            </w:pPr>
            <w:r>
              <w:rPr>
                <w:rFonts w:ascii="Times New Roman" w:hAnsi="Times New Roman" w:eastAsia="Times New Roman" w:cs="Times New Roman"/>
                <w:sz w:val="28"/>
                <w:szCs w:val="28"/>
                <w:rtl w:val="0"/>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14:paraId="19322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заттарды зерттеу барысында олардың пішінін, көлемін көзбен өлшеу, қолмен ұстау арқылы көрнекі-бейнелік ойлауды, есте сақтауды, қиялдауды,</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 қолдың ұсақ моторикасын дамыту;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қызығушылықты дамыту, себеп-салдарлық байланыстарды орнату, талдау жасай білуге, қорытынды шығаруға баулу;</w:t>
            </w:r>
          </w:p>
          <w:p w14:paraId="0000005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сенсорлық қабілеттерін, бастапқы ойлау операцияларын, жиын туралы қарапайым түсініктерін қалыптастыру;</w:t>
            </w:r>
          </w:p>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сыни ойлау дағдыларын қалыптастыру, ұжыммен жұмыс істей білуге үйрету;</w:t>
            </w:r>
          </w:p>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эстетикалық талғамды қалыптастыру, балалардың ой-өрістерін кеңейту;</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тірі және өлі табиғат объектілеріне ұқыпты қарауға тәрбиелеу.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Түсі, өлшемі әртүрлі заттардан тұратын жиын туралы түсініктерін қалыптастыру; осы заттарды салыстыру, жұптарды салыстыру негізінде олардың тең немесе тең еместігін анықтау.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және санау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сандарды ретімен атауға, қорытынды санды және реттік сан есімдерді атауға, «Қанша?», «Нешінші?», «Қай орында?», «Барлығы қанша?» деген сұрақтарға жауап беруге үйрету.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топтарын салыстыру, теңдік және теңсіздік туралы ұғымдарды қалыптастыру.</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шамасы бойынша әртүрлі болатындығы жайлы түсінік беру.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Ұзындығы, ені, және биіктігі бойынша екі затты салыстыру, салыстыру нәтижелерін ұзын-қысқа, енді-енсіз, биік-аласа, жуан-жіңішке сын есімдермен белгілеу.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геометриялық фигураларды (дөңгелек, үшбұрыш, төртбұрыш) атай білуге үйрету, геометриялық пішіндерді көру және сипап сезу арқылы зерттеу.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w:t>
            </w:r>
          </w:p>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Тәулік бөліктері (таңертең, күндіз, кеш, түн) олардың сипаттамалық ерекшеліктері мен реттіліктері туралы ұғымдарын кеңейту. </w:t>
            </w:r>
          </w:p>
        </w:tc>
      </w:tr>
      <w:tr w14:paraId="03F92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C">
            <w:pPr>
              <w:widowControl w:val="0"/>
              <w:rPr>
                <w:sz w:val="20"/>
                <w:szCs w:val="20"/>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ересектердің еңбегі, оның қоғамдық өмірдегі рөлі туралы, жалпы қабылданған нормалар мен ережелер негізінде құрдастарымен және</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ересектермен өзара қарым-қатынастары туралы білімдерін кеңейту;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отансүйгіштік сезімдерін, еліміздің жетістігіне мақтаныш сезімін тәрбиелеу;</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құрдастарымен сыпайы қарым-қатынас жасауға баулу;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туған өлкеге, өзінің еліне және оның тарихына сүйіспеншілікке тәрбиелеу;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тірі және өлі табиғат туралы білімдерін кеңейту;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танымдық қызығушылықтары мен шығармашылық қиялды қалыптастыру;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табиғатты сақтауда адамның рөлі туралы білімдерін қалыптастыру;</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 табиғатта қауіпсіздікті сақтау.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 және қозғалыс құралдары.</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меңгеруіне ықпал ету.</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82">
            <w:pPr>
              <w:widowControl w:val="0"/>
              <w:rPr>
                <w:sz w:val="20"/>
                <w:szCs w:val="20"/>
              </w:rPr>
            </w:pPr>
            <w:r>
              <w:rPr>
                <w:rFonts w:ascii="Times New Roman" w:hAnsi="Times New Roman" w:eastAsia="Times New Roman" w:cs="Times New Roman"/>
                <w:sz w:val="28"/>
                <w:szCs w:val="28"/>
                <w:rtl w:val="0"/>
              </w:rPr>
              <w:t>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tc>
      </w:tr>
      <w:tr w14:paraId="22C19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87">
            <w:pPr>
              <w:widowControl w:val="0"/>
              <w:rPr>
                <w:sz w:val="20"/>
                <w:szCs w:val="20"/>
              </w:rPr>
            </w:pPr>
            <w:r>
              <w:rPr>
                <w:rFonts w:ascii="Times New Roman" w:hAnsi="Times New Roman" w:eastAsia="Times New Roman" w:cs="Times New Roman"/>
                <w:sz w:val="28"/>
                <w:szCs w:val="28"/>
                <w:rtl w:val="0"/>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14:paraId="41700C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9">
            <w:pPr>
              <w:widowControl w:val="0"/>
              <w:rPr>
                <w:sz w:val="20"/>
                <w:szCs w:val="20"/>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 мен қиялды дамыту.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 мен шығармашылық әрекетке қызығушылықты, шығармашылық</w:t>
            </w:r>
          </w:p>
          <w:p w14:paraId="0000008E">
            <w:pPr>
              <w:widowControl w:val="0"/>
              <w:rPr>
                <w:sz w:val="20"/>
                <w:szCs w:val="20"/>
              </w:rPr>
            </w:pPr>
            <w:r>
              <w:rPr>
                <w:rFonts w:ascii="Times New Roman" w:hAnsi="Times New Roman" w:eastAsia="Times New Roman" w:cs="Times New Roman"/>
                <w:sz w:val="28"/>
                <w:szCs w:val="28"/>
                <w:rtl w:val="0"/>
              </w:rPr>
              <w:t>қабілетті, қиялды дамыту.</w:t>
            </w:r>
          </w:p>
        </w:tc>
      </w:tr>
      <w:tr w14:paraId="27BC68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93">
            <w:pPr>
              <w:widowControl w:val="0"/>
              <w:rPr>
                <w:sz w:val="20"/>
                <w:szCs w:val="20"/>
              </w:rPr>
            </w:pPr>
            <w:r>
              <w:rPr>
                <w:rFonts w:ascii="Times New Roman" w:hAnsi="Times New Roman" w:eastAsia="Times New Roman" w:cs="Times New Roman"/>
                <w:sz w:val="28"/>
                <w:szCs w:val="28"/>
                <w:rtl w:val="0"/>
              </w:rPr>
              <w:t>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14:paraId="1A8A0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Құрылыс материалдарынан, «лего» конструкторлардан құрастыру.</w:t>
            </w:r>
          </w:p>
          <w:p w14:paraId="0000009A">
            <w:pPr>
              <w:widowControl w:val="0"/>
              <w:rPr>
                <w:sz w:val="20"/>
                <w:szCs w:val="20"/>
              </w:rPr>
            </w:pPr>
            <w:r>
              <w:rPr>
                <w:rFonts w:ascii="Times New Roman" w:hAnsi="Times New Roman" w:eastAsia="Times New Roman" w:cs="Times New Roman"/>
                <w:sz w:val="28"/>
                <w:szCs w:val="28"/>
                <w:rtl w:val="0"/>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tc>
      </w:tr>
      <w:tr w14:paraId="6CB74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C">
            <w:pPr>
              <w:widowControl w:val="0"/>
              <w:rPr>
                <w:sz w:val="20"/>
                <w:szCs w:val="20"/>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 ынталандыру, музыкалық шығармаларды эмоционалды қабылдауды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 тыңдау.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 тыңдау мәдениетін сақтау (музыкалық шығармаларды алаңдамай соңына дейін тыңдау).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Д. Ботбаев «Күз әуені»; Е. Құсаинов «Менің сүйікті атам»; Б. Жүсіпалиев «Көңілді марш»; А.Райымқұлова «Торғай әні».</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w:t>
            </w:r>
          </w:p>
          <w:p w14:paraId="000000A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мәнерлеп ән айтуға үйрету, әнді созып, қимылдармен үйлестіріп айтуды қалыптастыру (ре-си бірінші октава шегінде).</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Б.Бейсенова «Алтын күз»; Д. Ботбаев. «Күз жомарт»; Б. Аманжолов «Тәтті нан»; Н. Тілендиев «Көгершіндер әні».</w:t>
            </w:r>
          </w:p>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И.Соколовский «Марш» (Пр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w:t>
            </w:r>
          </w:p>
          <w:p w14:paraId="000000A9">
            <w:pPr>
              <w:widowControl w:val="0"/>
              <w:rPr>
                <w:sz w:val="20"/>
                <w:szCs w:val="20"/>
              </w:rPr>
            </w:pPr>
            <w:r>
              <w:rPr>
                <w:rFonts w:ascii="Times New Roman" w:hAnsi="Times New Roman" w:eastAsia="Times New Roman" w:cs="Times New Roman"/>
                <w:sz w:val="28"/>
                <w:szCs w:val="28"/>
                <w:rtl w:val="0"/>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bl>
    <w:p w14:paraId="000000AA"/>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1B19AA12-E7A0-4BB5-86FD-CCB0F2B57154}"/>
  </w:font>
  <w:font w:name="Courier New">
    <w:panose1 w:val="02070309020205020404"/>
    <w:charset w:val="00"/>
    <w:family w:val="modern"/>
    <w:pitch w:val="default"/>
    <w:sig w:usb0="E0002EFF" w:usb1="C0007843" w:usb2="00000009" w:usb3="00000000" w:csb0="400001FF" w:csb1="FFFF0000"/>
    <w:embedRegular r:id="rId2" w:fontKey="{C04D9352-948F-40A0-8C15-DE9FFAAE0A82}"/>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F11C0E57-DC4F-4ED3-B876-B6A44F689686}"/>
  </w:font>
  <w:font w:name="Calibri">
    <w:panose1 w:val="020F0502020204030204"/>
    <w:charset w:val="00"/>
    <w:family w:val="swiss"/>
    <w:pitch w:val="default"/>
    <w:sig w:usb0="E4002EFF" w:usb1="C000247B" w:usb2="00000009" w:usb3="00000000" w:csb0="200001FF" w:csb1="00000000"/>
    <w:embedRegular r:id="rId4" w:fontKey="{19DA7180-44CB-4BB3-9A08-F86454BCA015}"/>
  </w:font>
  <w:font w:name="Arial">
    <w:panose1 w:val="020B0604020202020204"/>
    <w:charset w:val="86"/>
    <w:family w:val="swiss"/>
    <w:pitch w:val="default"/>
    <w:sig w:usb0="E0002EFF" w:usb1="C000785B" w:usb2="00000009" w:usb3="00000000" w:csb0="400001FF" w:csb1="FFFF0000"/>
    <w:embedRegular r:id="rId5" w:fontKey="{960FEEAB-3BD4-44BA-88C7-186447B41DE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43B7763"/>
    <w:rsid w:val="17C557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11</Pages>
  <Words>2040</Words>
  <Characters>15159</Characters>
  <TotalTime>6</TotalTime>
  <ScaleCrop>false</ScaleCrop>
  <LinksUpToDate>false</LinksUpToDate>
  <CharactersWithSpaces>17043</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2026-09-10T04:56:00Z</dcterms:created>
  <dc:creator>user</dc:creator>
  <cp:lastModifiedBy>user</cp:lastModifiedBy>
  <dcterms:modified xsi:type="dcterms:W3CDTF">2026-09-10T05:02:44Z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A361D170BC474042B907EB5B84F96235_12</vt:lpwstr>
  </property>
</Properties>
</file>