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widowControl w:val="0"/>
        <w:spacing w:line="240" w:lineRule="auto"/>
        <w:ind w:left="-285" w:firstLine="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Мектепке дейінгі тәрбие мен оқытудың үлгілік оқу жоспарының және</w:t>
      </w:r>
    </w:p>
    <w:p w14:paraId="00000002">
      <w:pPr>
        <w:widowControl w:val="0"/>
        <w:spacing w:line="240" w:lineRule="auto"/>
        <w:ind w:left="-283" w:firstLine="0"/>
        <w:jc w:val="center"/>
        <w:rPr>
          <w:rFonts w:ascii="Times New Roman" w:hAnsi="Times New Roman" w:eastAsia="Times New Roman" w:cs="Times New Roman"/>
          <w:b/>
          <w:bCs/>
          <w:sz w:val="28"/>
          <w:szCs w:val="28"/>
        </w:rPr>
      </w:pPr>
      <w:r>
        <w:rPr>
          <w:rFonts w:ascii="Times New Roman" w:hAnsi="Times New Roman" w:eastAsia="Times New Roman" w:cs="Times New Roman"/>
          <w:sz w:val="28"/>
          <w:szCs w:val="28"/>
          <w:rtl w:val="0"/>
        </w:rPr>
        <w:t>Мектепке дейінгі тәрбие мен оқытудың үлгілік оқу бағдарламасының негізінде</w:t>
      </w:r>
      <w:r>
        <w:rPr>
          <w:rFonts w:ascii="Times New Roman" w:hAnsi="Times New Roman" w:eastAsia="Times New Roman" w:cs="Times New Roman"/>
          <w:b/>
          <w:bCs/>
          <w:sz w:val="28"/>
          <w:szCs w:val="28"/>
          <w:rtl w:val="0"/>
        </w:rPr>
        <w:t xml:space="preserve"> 2026-2027 оқу жылына арналған</w:t>
      </w:r>
    </w:p>
    <w:p w14:paraId="00000003">
      <w:pPr>
        <w:widowControl w:val="0"/>
        <w:spacing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tl w:val="0"/>
        </w:rPr>
        <w:t>ұйымдастырылған іс-әрекеттің перспективалық жоспары</w:t>
      </w:r>
    </w:p>
    <w:p w14:paraId="45D5C32B">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b/>
          <w:bCs/>
          <w:sz w:val="28"/>
          <w:szCs w:val="28"/>
          <w:rtl w:val="0"/>
        </w:rPr>
        <w:br w:type="textWrapping"/>
      </w:r>
      <w:r>
        <w:rPr>
          <w:rFonts w:ascii="Times New Roman" w:hAnsi="Times New Roman" w:eastAsia="Times New Roman" w:cs="Times New Roman"/>
          <w:sz w:val="28"/>
          <w:szCs w:val="28"/>
          <w:rtl w:val="0"/>
        </w:rPr>
        <w:t>Мектепке дейінгі ұйым</w:t>
      </w:r>
      <w:r>
        <w:rPr>
          <w:rFonts w:hint="default" w:ascii="Times New Roman" w:hAnsi="Times New Roman" w:eastAsia="Times New Roman" w:cs="Times New Roman"/>
          <w:sz w:val="28"/>
          <w:szCs w:val="28"/>
          <w:rtl w:val="0"/>
          <w:lang w:val="kk-KZ"/>
        </w:rPr>
        <w:t>: жекеменшік</w:t>
      </w:r>
      <w:r>
        <w:rPr>
          <w:rFonts w:hint="default" w:ascii="Times New Roman" w:hAnsi="Times New Roman" w:eastAsia="Times New Roman" w:cs="Times New Roman"/>
          <w:sz w:val="28"/>
          <w:szCs w:val="28"/>
          <w:rtl w:val="0"/>
          <w:lang w:val="ru-RU"/>
        </w:rPr>
        <w:t xml:space="preserve"> «</w:t>
      </w:r>
      <w:r>
        <w:rPr>
          <w:rFonts w:hint="default" w:ascii="Times New Roman" w:hAnsi="Times New Roman" w:eastAsia="Times New Roman" w:cs="Times New Roman"/>
          <w:sz w:val="28"/>
          <w:szCs w:val="28"/>
          <w:rtl w:val="0"/>
          <w:lang w:val="kk-KZ"/>
        </w:rPr>
        <w:t>Мейірім</w:t>
      </w:r>
      <w:r>
        <w:rPr>
          <w:rFonts w:hint="default" w:ascii="Times New Roman" w:hAnsi="Times New Roman" w:eastAsia="Times New Roman" w:cs="Times New Roman"/>
          <w:sz w:val="28"/>
          <w:szCs w:val="28"/>
          <w:rtl w:val="0"/>
          <w:lang w:val="ru-RU"/>
        </w:rPr>
        <w:t>»</w:t>
      </w:r>
      <w:r>
        <w:rPr>
          <w:rFonts w:hint="default" w:ascii="Times New Roman" w:hAnsi="Times New Roman" w:eastAsia="Times New Roman" w:cs="Times New Roman"/>
          <w:sz w:val="28"/>
          <w:szCs w:val="28"/>
          <w:rtl w:val="0"/>
          <w:lang w:val="kk-KZ"/>
        </w:rPr>
        <w:t xml:space="preserve"> балабақшасы</w:t>
      </w:r>
    </w:p>
    <w:p w14:paraId="176AD9E6">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sz w:val="28"/>
          <w:szCs w:val="28"/>
          <w:rtl w:val="0"/>
        </w:rPr>
        <w:t xml:space="preserve">Топ: мектепалды топ </w:t>
      </w:r>
      <w:r>
        <w:rPr>
          <w:rFonts w:ascii="Times New Roman" w:hAnsi="Times New Roman" w:eastAsia="Times New Roman" w:cs="Times New Roman"/>
          <w:sz w:val="28"/>
          <w:szCs w:val="28"/>
          <w:rtl w:val="0"/>
          <w:lang w:val="kk-KZ"/>
        </w:rPr>
        <w:t>Бәйтерек</w:t>
      </w:r>
    </w:p>
    <w:p w14:paraId="1E6573D9">
      <w:pPr>
        <w:widowControl w:val="0"/>
        <w:spacing w:line="240" w:lineRule="auto"/>
        <w:ind w:left="-283" w:firstLine="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жасы: 5 жастағы балалар</w:t>
      </w:r>
    </w:p>
    <w:p w14:paraId="00000007">
      <w:pPr>
        <w:widowControl w:val="0"/>
        <w:spacing w:line="240" w:lineRule="auto"/>
        <w:ind w:left="-283" w:firstLine="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Қандай кезеңге жасалды: қ</w:t>
      </w:r>
      <w:r>
        <w:rPr>
          <w:rFonts w:ascii="Times New Roman" w:hAnsi="Times New Roman" w:eastAsia="Times New Roman" w:cs="Times New Roman"/>
          <w:sz w:val="28"/>
          <w:szCs w:val="28"/>
          <w:rtl w:val="0"/>
          <w:lang w:val="kk-KZ"/>
        </w:rPr>
        <w:t>аңтар</w:t>
      </w:r>
      <w:bookmarkStart w:id="0" w:name="_GoBack"/>
      <w:bookmarkEnd w:id="0"/>
      <w:r>
        <w:rPr>
          <w:rFonts w:ascii="Times New Roman" w:hAnsi="Times New Roman" w:eastAsia="Times New Roman" w:cs="Times New Roman"/>
          <w:sz w:val="28"/>
          <w:szCs w:val="28"/>
          <w:rtl w:val="0"/>
        </w:rPr>
        <w:t>, 2026-2027 оқу жылы</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lang w:val="kk-KZ"/>
        </w:rPr>
        <w:t>Тәрбиешінің</w:t>
      </w:r>
      <w:r>
        <w:rPr>
          <w:rFonts w:hint="default" w:ascii="Times New Roman" w:hAnsi="Times New Roman" w:eastAsia="Times New Roman" w:cs="Times New Roman"/>
          <w:sz w:val="28"/>
          <w:szCs w:val="28"/>
          <w:rtl w:val="0"/>
          <w:lang w:val="kk-KZ"/>
        </w:rPr>
        <w:t xml:space="preserve"> аты-жөні: Исхахова Айгерім</w:t>
      </w:r>
      <w:r>
        <w:rPr>
          <w:rFonts w:ascii="Times New Roman" w:hAnsi="Times New Roman" w:eastAsia="Times New Roman" w:cs="Times New Roman"/>
          <w:b/>
          <w:bCs/>
          <w:sz w:val="28"/>
          <w:szCs w:val="28"/>
          <w:rtl w:val="0"/>
        </w:rPr>
        <w:br w:type="textWrapping"/>
      </w:r>
    </w:p>
    <w:tbl>
      <w:tblPr>
        <w:tblStyle w:val="13"/>
        <w:tblW w:w="10140" w:type="dxa"/>
        <w:tblInd w:w="-27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975"/>
        <w:gridCol w:w="1665"/>
        <w:gridCol w:w="7500"/>
      </w:tblGrid>
      <w:tr w14:paraId="000544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8">
            <w:pPr>
              <w:widowControl w:val="0"/>
              <w:spacing w:line="240" w:lineRule="auto"/>
              <w:jc w:val="center"/>
              <w:rPr>
                <w:sz w:val="20"/>
                <w:szCs w:val="20"/>
              </w:rPr>
            </w:pPr>
            <w:r>
              <w:rPr>
                <w:rFonts w:ascii="Times New Roman" w:hAnsi="Times New Roman" w:eastAsia="Times New Roman" w:cs="Times New Roman"/>
                <w:b/>
                <w:bCs/>
                <w:sz w:val="28"/>
                <w:szCs w:val="28"/>
                <w:rtl w:val="0"/>
              </w:rPr>
              <w:t>Айы</w:t>
            </w:r>
          </w:p>
        </w:tc>
        <w:tc>
          <w:tcPr>
            <w:tcBorders>
              <w:top w:val="single" w:color="000000"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9">
            <w:pPr>
              <w:widowControl w:val="0"/>
              <w:spacing w:line="240" w:lineRule="auto"/>
              <w:jc w:val="center"/>
              <w:rPr>
                <w:sz w:val="20"/>
                <w:szCs w:val="20"/>
              </w:rPr>
            </w:pPr>
            <w:r>
              <w:rPr>
                <w:rFonts w:ascii="Times New Roman" w:hAnsi="Times New Roman" w:eastAsia="Times New Roman" w:cs="Times New Roman"/>
                <w:b/>
                <w:bCs/>
                <w:sz w:val="28"/>
                <w:szCs w:val="28"/>
                <w:rtl w:val="0"/>
              </w:rPr>
              <w:t>Ұйымдастырылған іс-әрекет</w:t>
            </w:r>
          </w:p>
        </w:tc>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A">
            <w:pPr>
              <w:widowControl w:val="0"/>
              <w:spacing w:line="240" w:lineRule="auto"/>
              <w:jc w:val="center"/>
              <w:rPr>
                <w:sz w:val="20"/>
                <w:szCs w:val="20"/>
              </w:rPr>
            </w:pPr>
            <w:r>
              <w:rPr>
                <w:rFonts w:ascii="Times New Roman" w:hAnsi="Times New Roman" w:eastAsia="Times New Roman" w:cs="Times New Roman"/>
                <w:b/>
                <w:bCs/>
                <w:sz w:val="28"/>
                <w:szCs w:val="28"/>
                <w:rtl w:val="0"/>
              </w:rPr>
              <w:t>Ұйымдастырылған іс-әрекеттің міндеттері</w:t>
            </w:r>
          </w:p>
        </w:tc>
      </w:tr>
      <w:tr w14:paraId="490319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B">
            <w:pPr>
              <w:widowControl w:val="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Қаңтар</w:t>
            </w:r>
          </w:p>
        </w:tc>
        <w:tc>
          <w:tcPr>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Дене тәрбиесі</w:t>
            </w:r>
          </w:p>
        </w:tc>
        <w:tc>
          <w:tcPr>
            <w:tcBorders>
              <w:top w:val="single" w:color="000000"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0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денсаулығын сақтау және қорғау, физикалық үйлесімді дамыту;</w:t>
            </w:r>
          </w:p>
          <w:p w14:paraId="0000000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спортқа деген қызығушылықты арттыру, салауатты өмір салты дағдыларын дамыту;</w:t>
            </w:r>
          </w:p>
          <w:p w14:paraId="0000000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дене шынықтыруға баулу, дененің физикалық сапаларын: күш, жылдамдық, шыдамдылық, икемділікті дамыту;</w:t>
            </w:r>
          </w:p>
          <w:p w14:paraId="0000001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дене шынықтырудың әртүрлі нысандарында шығармашылық, танымдық және сөйлеу қабілеттерін дамыту;</w:t>
            </w:r>
          </w:p>
          <w:p w14:paraId="0000001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0000001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Негізгі қимылдар.</w:t>
            </w:r>
          </w:p>
          <w:p w14:paraId="0000001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Жүру: аяқтың ұшымен және өкшемен тақтайдың үстімен жүру, тізені жоғары көтеріп жүру, аяқтың ішкі қырымен жүру; ұсақ және кең адыммен жүру; арақашықтықты сақтай отырып, қалыпты жүруден шашырап жүгіруге ауысу.</w:t>
            </w:r>
          </w:p>
          <w:p w14:paraId="0000001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Тепе-теңдікті сақтау: тепе-теңдікті сақтай отырып, арқан бойымен алмастыра қадамдап жүру; табанның барлық бөлігімен еденге толық тиіп жүру; бір қатарға қойылған заттардан арақашықтықты сақтай отырып аттап жүру.</w:t>
            </w:r>
          </w:p>
          <w:p w14:paraId="0000001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Жүгіру: аяқтың ұшымен жүгіру; тізені жоғары көтеріп жүгіру, бір-бірден сапта, шашырап жүгіру; жұппен сапта жүгіру; бір қатарға қойылған заттардың арасымен «жыланша» жүгіру.</w:t>
            </w:r>
          </w:p>
          <w:p w14:paraId="0000001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Еңбектеу, өрмелеу: биіктігі 40 см арқанның астымен қолдарын еденге тигізбей еңбектеу; гимнастикалық скамейка бойымен етпетімен еңбектеу; доғаның астынан түзу және арқанның астынан бір қырымен еңбектеп өту.</w:t>
            </w:r>
          </w:p>
          <w:p w14:paraId="0000001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Секіру: бір орында екі аяқпен секіру (10 реттен 2-3 рет, жүрумен кезектестіріп); екі аяқпен алға қарай 2-3 метр қашықтыққа жылжып секіру.</w:t>
            </w:r>
          </w:p>
          <w:p w14:paraId="0000001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Домалату, лақтыру, қағып алу, лақтыру: допты домалату және алысқа жылдам лақтыру; допты екі қолмен жоғары, арқанның үстінен лақтыру; допты екі қолмен кеуде тұсынан спорттық ойындар арқылы лақтыру; бұрылып, серіктесі ұстап тұрған шығыршыққа доп лақтыру; допты еденнен жоғары қарай екі қолмен 4-5 рет серпу; бір қатарға қойылған заттардың арасымен допты домалату.</w:t>
            </w:r>
          </w:p>
          <w:p w14:paraId="0000001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Сапқа тұру, сап түзеу, сапқа қайта тұру: бір-бірден колоннаға, қатарға, шеңберге тұру; арақашықтықты сақтай отырып, екі-үштен бағандарға қайта тұру; орнында оңға, солға бұрылу; бағдарлар бойынша түзелу; адам денесінің құрылысының ерекшеліктері туралы білімдерін қалыптастыру; рапорт беруге, командаларды естуге және қабылдауға жаттықтыру.Музыкалық-ырғақтық қимылдар.</w:t>
            </w:r>
          </w:p>
          <w:p w14:paraId="0000001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Таныс дене жаттығуларын музыка әуенімен әсем және ырғақты орындау.</w:t>
            </w:r>
          </w:p>
          <w:p w14:paraId="0000001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Қимылдардың ырғағын музыкалық сүйемелдеумен үйлестіру. Түзу бағытта адымдап жүру. Жұбымен шеңбер бойымен жүру.</w:t>
            </w:r>
          </w:p>
          <w:p w14:paraId="0000001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Жалпы дамытушы жаттығулар.</w:t>
            </w:r>
          </w:p>
          <w:p w14:paraId="0000001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Қолдың күшін жетілдіруге арналған жаттығулар. 3-5 метр қашықтықта екі қолын жерге қойып, жүру (бір бала екінші баланы аяғынан ұстайды).</w:t>
            </w:r>
          </w:p>
          <w:p w14:paraId="0000001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Спорттық жаттығулар.</w:t>
            </w:r>
          </w:p>
          <w:p w14:paraId="0000001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0000002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Шанамен сырғанау. Бір-бірін шанамен сырғанату, төбешіктен бір-бірлеп және екі-екіден шанамен сырғанау.</w:t>
            </w:r>
          </w:p>
          <w:p w14:paraId="0000002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Сырғанау. Өз бетінше мұзды жолмен сырғанау, жүгіріп келіп сырғанау.</w:t>
            </w:r>
          </w:p>
          <w:p w14:paraId="0000002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Спорттық ойындар.</w:t>
            </w:r>
          </w:p>
          <w:p w14:paraId="0000002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Хоккей элементтері. Берілген бағытта қақпаға хоккей таяқпен шайбаны сырғанату, оны қақпаға кіргізу.</w:t>
            </w:r>
          </w:p>
          <w:p w14:paraId="0000002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Қимылды ойындар.</w:t>
            </w:r>
          </w:p>
          <w:p w14:paraId="0000002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Ынта мен шығармашылық таныта отырып, таныс қимылды ойындарды өз бетінше ұйымдастыруға мүмкіндік беру. Ұлттық қимылды ойындарды ойнату.</w:t>
            </w:r>
          </w:p>
          <w:p w14:paraId="0000002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жарыс элементтері бар ойындар мен эстафеталық ойындарға қатысуға баулу.</w:t>
            </w:r>
          </w:p>
          <w:p w14:paraId="0000002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Дербес қимыл белсенділігі.</w:t>
            </w:r>
          </w:p>
          <w:p w14:paraId="0000002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Қыс мезгілінде мұзды жолдармен сырғанауға, шаңғымен жүруге, хоккей ойындарына, шанамен сырғанауға жағдай жасау.</w:t>
            </w:r>
          </w:p>
          <w:p w14:paraId="0000002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Салауатты өмір салтын қалыптастыру.</w:t>
            </w:r>
          </w:p>
          <w:p w14:paraId="0000002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14:paraId="0000002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Мәдени-гигиеналық дағдыларды жетілдіру.</w:t>
            </w:r>
          </w:p>
          <w:p w14:paraId="0000002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0000002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Сауықтыру-шынықтыру шаралары.</w:t>
            </w:r>
          </w:p>
          <w:p w14:paraId="0000002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ескеру, таңертеңгі жаттығуды орындауға қызығушылық тудыру, дене бітімін қалыптастыру және өкшелерді нығайту.</w:t>
            </w:r>
          </w:p>
        </w:tc>
      </w:tr>
      <w:tr w14:paraId="0AE138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2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3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 Судың таяз жерінде отырып және жатып аяқпен қимылдар жасау (жоғары және төмен). 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tc>
      </w:tr>
      <w:tr w14:paraId="00A3D3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 дамыту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3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ересектермен және балалармен еркін қарым-қатынас жасау дағдыларын</w:t>
            </w:r>
          </w:p>
          <w:p w14:paraId="0000003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жетілдіру;</w:t>
            </w:r>
          </w:p>
          <w:p w14:paraId="0000003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коммуникативтік дағдыларды дамыту: әңгімелесушіні тыңдауға, диалог жүргізуге, өз пікірін айтуға үйрету;</w:t>
            </w:r>
          </w:p>
          <w:p w14:paraId="0000003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қазақ халқының мәдениетімен, салт-дәстүрлерімен таныстыру арқылы ауызекі сөйлеуді дамыту;</w:t>
            </w:r>
          </w:p>
          <w:p w14:paraId="0000003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0000003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әндер мен билерді қолдана отырып, көркем бейнені құруда шығармашылық дербестікті дамыту.</w:t>
            </w:r>
          </w:p>
          <w:p w14:paraId="0000003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3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Ана тіліндегі дауысты және айтылуы және дыбысталуы ұқсас дауыссыз бп, г-ғ, к-қ, ж-ш, дыбыстарды дұрыс, анық айтуды үйрету.</w:t>
            </w:r>
          </w:p>
          <w:p w14:paraId="0000003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Фонематикалық естуді дамыту, сөздегі дыбыстардың орнын анықтау (басы, ортасы, соңы). Артикуляциялық жаттығулар жасау.</w:t>
            </w:r>
          </w:p>
          <w:p w14:paraId="0000003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Сөйлеуде интонациялық мәнерлілік құралдарын қолдану: дауыс қарқынын, логикалық үзіліс пен екпінді реттеу.</w:t>
            </w:r>
          </w:p>
          <w:p w14:paraId="0000003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3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14:paraId="0000004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4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14:paraId="0000004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w:t>
            </w:r>
          </w:p>
          <w:p w14:paraId="0000004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14:paraId="0000004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Шығармашылықпен сөйлеу әрекеті.</w:t>
            </w:r>
          </w:p>
          <w:p w14:paraId="0000004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14:paraId="0F9F73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0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Көркем әдебиет</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4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қазақ халқының мәдениетімен, салт-дәстүрлерімен таныстыру арқылы ауызекі сөйлеуді дамыту;</w:t>
            </w:r>
          </w:p>
          <w:p w14:paraId="0000004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0000004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әндер мен билерді қолдана отырып, көркем бейнені құруда шығармашылық дербестікті дамыту.</w:t>
            </w:r>
          </w:p>
          <w:p w14:paraId="0000004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tc>
      </w:tr>
      <w:tr w14:paraId="00FD20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4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тілі</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4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коммуникативтік дағдыларды дамыту: әңгімелесушіні тыңдауға, диалог жүргізуге, өз пікірін айтуға үйрету;</w:t>
            </w:r>
          </w:p>
          <w:p w14:paraId="0000004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ересектермен және балалармен еркін қарым-қатынас жасау дағдыларын</w:t>
            </w:r>
          </w:p>
          <w:p w14:paraId="0000005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жетілдіру;</w:t>
            </w:r>
          </w:p>
          <w:p w14:paraId="0000005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қазақ халқының мәдениетімен, салт-дәстүрлерімен таныстыру арқылы ауызекі сөйлеуді дамыту;</w:t>
            </w:r>
          </w:p>
          <w:p w14:paraId="0000005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заттар мен жағдайды нақты сипаттауда қарапайым тұжырымдар мен өз ойларын басқаларға түсінікті жеткізуге баулу.</w:t>
            </w:r>
          </w:p>
          <w:p w14:paraId="0000005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Тілдік дамытушы орта.</w:t>
            </w:r>
          </w:p>
          <w:p w14:paraId="0000005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14:paraId="0000005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5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Тілдік және артикуляциялық аппаратты, тыныс алуды және таза дикцияны дамыту, қазақ тіліне тән ә, ө, қ, ү, ұ, і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0000005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5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Шағын өлеңдер, санамақтар, жаңылтпаштар, тақпақтар жаттату, жұмбақтар шешкізу. Балаларды шешендік өнерге, айтыс өнеріне баулу.</w:t>
            </w:r>
          </w:p>
          <w:p w14:paraId="0000005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5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14:paraId="0000005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w:t>
            </w:r>
          </w:p>
          <w:p w14:paraId="0000005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Таныс немесе бейтаныс ертегілер мен шағын көркем шығармалардың мазмұнын иллюстрациялар бойынша қайталап айтуға, тыңдалған көркем шығарма мазмұнын ретімен жүйелі түрде жеткізуге, кейіпкерлердің диалогын мәнерлі интонациямен беруге, шығарманы рөлдерге бөліп сомдауға, кейіпкерлердің мінез-құлқын жеткізуге баулу, шығарманы еркін талқылауға мүмкіндік беру.</w:t>
            </w:r>
          </w:p>
        </w:tc>
      </w:tr>
      <w:tr w14:paraId="3B02CC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5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5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Сауат ашу негіздері</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5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қазақ халқының мәдениетімен, салт-дәстүрлерімен таныстыру арқылы ауызекі сөйлеуді дамыту;</w:t>
            </w:r>
          </w:p>
          <w:p w14:paraId="0000006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0000006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әндер мен билерді қолдана отырып, көркем бейнені құруда шығармашылық дербестікті дамыту.</w:t>
            </w:r>
          </w:p>
          <w:p w14:paraId="0000006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tc>
      </w:tr>
      <w:tr w14:paraId="166EE1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6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6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Математика негіздері</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6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танымдық қызығушылықтарын, білуге құмарлықты, оқу әрекетіне қызығушылықты дамыту, мектепте оқуға ынтасын арттыру;</w:t>
            </w:r>
          </w:p>
          <w:p w14:paraId="0000006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зейінді, есте сақтауды, бақылауды, зерттеуді, талдау жасай білуді, себеп-салдарлық байланыстарды орнату, қорытынды жасауды дамыту;</w:t>
            </w:r>
          </w:p>
          <w:p w14:paraId="0000006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 зерттеу барысында жаңа ақпараттарды алуға, обьектілерге зерттеу жүргізу үшін өз әрекетінің алгоритмін жасауға баулу;</w:t>
            </w:r>
          </w:p>
          <w:p w14:paraId="0000006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математикалық және интеллектуалды-шығармашылық қабілеттіліктің алғышарттары көрінуіне ықпал ету.</w:t>
            </w:r>
          </w:p>
          <w:p w14:paraId="0000006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Жиын.</w:t>
            </w:r>
          </w:p>
          <w:p w14:paraId="0000006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Әртүрлі сапалық белгілері бар элементтерден (түсі, өлшемі, пішіні әртүрлі заттардан) жиындар (заттар тобын) құра білу қабілетін дамыту; жиынның үлкен (кіші) бөлігін немесе олардың теңдігін анықтау. («Қайсысы көп? Қайсысы аз?»)</w:t>
            </w:r>
          </w:p>
          <w:p w14:paraId="0000006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(«Жануарлар тобын екіден және үштен орналастыр», «Қысқы ормандағы тіршілік»).</w:t>
            </w:r>
          </w:p>
          <w:p w14:paraId="0000006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Сан және санау.</w:t>
            </w:r>
          </w:p>
          <w:p w14:paraId="0000006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10 көлеміндегі сандарды тура және кері санауға жаттықтыру («Қатарды жалғастыр»), көрнекілік негізінде 6, 7, 8, 9, 10 сандарының пайда болуын көру қабілетін дамыту, 0-ден 9-ға дейінгі цифрлармен таныстыру.</w:t>
            </w:r>
          </w:p>
          <w:p w14:paraId="0000006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«Қанша?», «Нешінші?» («Қайсысы?») сұрақтарын ажыратып, оларға дұрыс жауап беру дағдыларын бекіту және дамыту. («Он екі айдың сандық реті», «Жыл мезгілдері»).</w:t>
            </w:r>
          </w:p>
          <w:p w14:paraId="0000006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10 көлеміндегі қатар тұрған сандарды нақты жиындарды салыстыру негізінде салыстыру; саны кем затқа бір зат қосу немесе саны көп заттан бір затты алып тастау арқылы теңсіздіктен теңдік (теңдіктен теңсіздік) алу.</w:t>
            </w:r>
          </w:p>
          <w:p w14:paraId="0000007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Теңдік туралы түсінікті дамыту, топтардағы әртүрлі заттардың тең санын анықтай білуге үйрету, санау және топтарды салыстыру негізінде сандық мәндерді дұрыс жалпылау. («Жануарларды көрсетілген санға сәйкес жина», «Естіген дыбыстарға сәйкес санды көрсет») («Құстар тобындағы заттар санын екі тең бөлікке бөлу», «Астаудағы құстар»).</w:t>
            </w:r>
          </w:p>
          <w:p w14:paraId="0000007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Шама.</w:t>
            </w:r>
          </w:p>
          <w:p w14:paraId="0000007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Заттардың шамасын (5 және одан артық) анықтай білу дағдысын дамыту және бекіту, заттарды шамасына қарай өсу және кему ретімен орналастыру. Заттардың шамасы бойынша арасындағы қатынастарды білдіретін математикалық терминдерді сөйлеуде қолдану. («Судың көлемін өлшеу тәсілдері», «Сиқырлы су»).</w:t>
            </w:r>
          </w:p>
          <w:p w14:paraId="0000007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Заттарды әртүрлі белгілері бойынша (түсі, пішіні, өлшемі) шартты өлшемнің көмегімен, көзбен, беттестіру және тұстастыру тәсілдері арқылы, тәжірибе жасау әдісімен салыстыра білу дағдысын бекіту. («Қардың мөлшері қандай?»).</w:t>
            </w:r>
          </w:p>
          <w:p w14:paraId="0000007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Кеңістікті бағдарлау.</w:t>
            </w:r>
          </w:p>
          <w:p w14:paraId="0000007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Геометриялық фигуралар.</w:t>
            </w:r>
          </w:p>
          <w:p w14:paraId="0000007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Геометриялық фигураларды (дөңгелек, сопақша, үшбұрыш, шаршы, тіктөртбұрыш) ажыратып, дұрыс атай білуге жаттықтыру. («Бүтінді екі және төрт тең бөлікке бөлу. «Тіктөртбұрыш»»).</w:t>
            </w:r>
          </w:p>
          <w:p w14:paraId="0000007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Ұсақ бөліктерден құралған бүтіннің сандық құрамы.</w:t>
            </w:r>
          </w:p>
          <w:p w14:paraId="0000007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Танымдық-зерттеушілік қызығушылықты, ойлауды, алдына қойылған міндетті шешуде не істеу, қалай істеу керектігін түсіну қабілетін дамыту; күрделі пішінді заттарды өз бетінше зерттеу, қоршаған ортадан геометриялық фигураларға ұқсас заттарды табу, олардың пішіндерін анықтау.</w:t>
            </w:r>
          </w:p>
          <w:p w14:paraId="0000007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Уақытты бағдарлау.</w:t>
            </w:r>
          </w:p>
          <w:p w14:paraId="0000007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Кеңістік туралы түсініктерді бекіту: заттарды кеңістікте орналастыру (сол жақта, оң жақта) («Кім (не) қай жерде орналасқан?»); қозғалыс бағыттары: солдан оңға, оңнан солға, алға, артқа, сол бағытта («Қайда барсаң, соны табасың?»).</w:t>
            </w:r>
          </w:p>
          <w:p w14:paraId="0000007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Сөйлеуде белгілі бір заттың басқа затқа қатысты орналасуын көрсете білуге үйрету. Қағаз парағында бағдарлай білу дағдыларын бекіту («Өрнекті қайтала»).</w:t>
            </w:r>
          </w:p>
          <w:p w14:paraId="0000007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Дәптердің тор көздеріне нүктелерді, өрнектерді салуға, тік және көлбеу таяқшаларды, қисық және сынық сызықтарды сызуға үйрету.</w:t>
            </w:r>
          </w:p>
          <w:p w14:paraId="0000007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Әртүрлі оқиғалардың, апта күндерінің реттілігі туралы білімді бекіту. Тәулік бөліктерінің ауысуының уақыттық реттілігін («кеше», «бүгін», «ертең»), оқиғалардың («алдымен – содан кейін», «болды – бар – болады», «бұрын – кейін») реттілігін анықтай білу қабілетін дамыту. («Қонаққа қашан барамыз?»).</w:t>
            </w:r>
          </w:p>
          <w:p w14:paraId="0000007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Дәптердің тор көздеріне нүктелерді, өрнектерді салуға, тік және көлбеу таяқшаларды, қисық және сынық сызықтарды сызуға үйрету.</w:t>
            </w:r>
          </w:p>
        </w:tc>
      </w:tr>
      <w:tr w14:paraId="79FE96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7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8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Қоршаған әлеммен таныстыру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8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 оның отбасы, үйі.</w:t>
            </w:r>
          </w:p>
          <w:p w14:paraId="0000008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 денсаулығына, өз іс-әрекетіне, жетістіктеріне саналы түрде қарауға, қоғамға пайдалы болуға ұмтылуға тәрбиелеу (мерекелерге арналған ойын бұрыштарын, музыка және спорт залдарын безендіруге көмектесу).</w:t>
            </w:r>
          </w:p>
          <w:p w14:paraId="0000008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 күшіне және мүмкіндіктеріне деген сенімділігін одан әрі қалыптастыру (көмек сұрау, достарына, ересектерге, кішілерге көмек көрсетуге бастама таныту).</w:t>
            </w:r>
          </w:p>
          <w:p w14:paraId="0000008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үлкендерді құрметтеуге, кішілерге қамқорлық жасауға, үй шаруасына көмектесуге, отбасы мүшелеріне өздерінің ізгі сезімдерін сөзбен білдіруге тәрбиелеу (сезімталдық, қамқорлық, өзара көмек, эмпатия).</w:t>
            </w:r>
          </w:p>
          <w:p w14:paraId="0000008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Заттық әлем.</w:t>
            </w:r>
          </w:p>
          <w:p w14:paraId="0000008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 олардың белгілері мен мақсаты туралы түсініктерін бекіту; жеке немесе топпен тәжірибе жасау, жеке тәжірибесі, ақпарат көздері (ата-аналар, ересектер, құрдастар) арқылы заттардың сапалары мен қасиеттерін өз бетінше анықтау дағдыларын дамыту.</w:t>
            </w:r>
          </w:p>
          <w:p w14:paraId="0000008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Балабақша ғимаратында, бөлмелерінде және аумағында еркін бағдарлай білу дағдыларын жетілдіру.</w:t>
            </w:r>
          </w:p>
          <w:p w14:paraId="0000008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байланыс құралдары.</w:t>
            </w:r>
          </w:p>
          <w:p w14:paraId="0000008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Арнайы көлік құралдарының түрлерін, олардың белгілі бір жұмыс түрін орындауға арналған жабдықтарын білу (қар тазалайтын машина, экскаватор, жүк көлігі). «Қыста көліктің пайдасы».</w:t>
            </w:r>
          </w:p>
          <w:p w14:paraId="0000008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Еңбекке баулу.</w:t>
            </w:r>
          </w:p>
          <w:p w14:paraId="0000008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Әртүрлі мамандық иелері туралы түсініктерін дамыту: «Киім дүкені» (киім сатушысы); «Киім тігу шеберханасы» (дизайнер, киім пішуші, тігінші, тоқымашы, үтіктеуші); «Автобус» (жүргізуші); «Табиғи қорық» (орманшы, аңшы, ағаш кесуші, ветеринар дәрігер); «Ұшақпен саяхат» (ұшқыш, стюардесса); «Аурухана» (дәрігер-хирург, медицина мейірбикесі); «Кітапхана» (кітапханашы, оқырман).</w:t>
            </w:r>
          </w:p>
          <w:p w14:paraId="0000008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ересектердің еңбегі туралы түсініктерін кеңейту. «Балықты қалай дұрыс аулау керек?»</w:t>
            </w:r>
          </w:p>
          <w:p w14:paraId="0000008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Айналадағы заттар мен ортаның адам еңбегінің нәтижесі екендігін түсінуге саналы көзқарасын қалыптастыру; шамасына қарай еңбек міндеттеріне қуана қатысуға ынталандыру, тұрақты дағды қалыптастыру: асханада кезекшілік атқару, ұйымдастырылған іс-әрекетке дайындыққа көмектесу, өсімдіктерге, табиғат бұрышындағы тіршілік иелеріне күтім жасау, жинауға көмектесу, ойын алаңын тазалау, ойыншықтарды, құрал-жабдықтарды, оқу материалдарын жинауға, киім мен аяқ киімді кептіруге көмектесу.</w:t>
            </w:r>
          </w:p>
          <w:p w14:paraId="0000008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Бастаған істі соңына дейін жеткізудің, еңбектің сапалы орындалуының маңызын түсінуге көмектесу; ата-аналары мен ересектердің еңбегінен жақсы үлгі алуға, олар туралы әңгімелеуге ынтасын дамыту.</w:t>
            </w:r>
          </w:p>
          <w:p w14:paraId="0000008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Адамгершілік және патриоттық тәрбие.</w:t>
            </w:r>
          </w:p>
          <w:p w14:paraId="0000009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Өзінің және басқа адамдардың іс-әрекеттерін бағалай білуге, жауапкершілік танытуға, айналасындағыларға әділ болуға, үлкендерді құрметтеуге, кішілерге қамқорлық жасауға үйрету.</w:t>
            </w:r>
          </w:p>
          <w:p w14:paraId="0000009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Құрдастарымен бірге ұлттық ойындарды өз бетінше ұйымдастыруға; қазақ халқының салт-дәстүрлерін білуге және құрметтеуге, қазақ халқының құндылықтарына құрметпен қарауға тәрбиелеу.</w:t>
            </w:r>
          </w:p>
          <w:p w14:paraId="0000009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Тірі және өлі табиғаттың, Қазақстанның көрікті жерлерінің, тарихи орындары мен мәдени мұрасының маңызын түсіну.</w:t>
            </w:r>
          </w:p>
          <w:p w14:paraId="0000009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Жол қозғалысы ережелері.</w:t>
            </w:r>
          </w:p>
          <w:p w14:paraId="0000009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Қыста жолдарда қауіпсіз жүріп-тұру дағдыларын одан әрі дамыту (жолдың жүріс бөлігіне жүгіріп шықпау, жаяу жүргіншілер жолы арқылы ересек адаммен бірге өту, жол белгілерін («Балалар», «Автобус аялдамасы», «Жаяу жүргіншілер өткелі») ажырату, бағдаршамның жұмысын білу, мұқият болу).</w:t>
            </w:r>
          </w:p>
          <w:p w14:paraId="0000009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жол элементтері (жүріс бөлігі, жаяу жүргіншілер өткелі, тротуар) және көлік қозғалысы туралы білімдерін нақтылау.</w:t>
            </w:r>
          </w:p>
          <w:p w14:paraId="0000009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Табиғатпен таныстыру.</w:t>
            </w:r>
          </w:p>
          <w:p w14:paraId="0000009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Қыстағы тірі және өлі табиғат құбылыстары туралы білімдерін кеңейту (ауа, күн, бұлт, жел, қар, қырау, аяз, мұз, боран, бұрқасын). «Туған өлке қыс мезгілінде».</w:t>
            </w:r>
          </w:p>
          <w:p w14:paraId="0000009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Табиғат құбылыстарының өзара байланысын түсінуіне ықпал ету, табиғат құбылыстары арасындағы себеп-салдарлық байланыстарды анықтау: қыс мезгілі — жапырақтардың болмауы (қылқанжапырақты ағаштардан басқа) — адамдардың еңбегі: қар тазалау, жылыту, ғимараттарды жылыту, тұздалған өнімдер, тосап, соғымды тағамға пайдалану.</w:t>
            </w:r>
          </w:p>
          <w:p w14:paraId="0000009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Зерттеушілік әрекетін дамыту: табиғатпен танысу барысында бақылау, талдау, салыстыру, заттар мен құбылыстардың өзіне тән белгілерін ажырату (қар, қар жамылғысы, қардың орналасуы, қардағы іздер, мұзды жолдар, қар үйінділері, терезедегі өрнектер, боран). «Қардың қасиеттері».</w:t>
            </w:r>
          </w:p>
          <w:p w14:paraId="0000009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Өсімдіктер әлемі.</w:t>
            </w:r>
          </w:p>
          <w:p w14:paraId="0000009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Қыстағы туған өлке табиғатының алуан түрлілігі туралы түсініктерін кеңейту: жапырақты және қылқанжапырақты ағаштар: терек, көктерек, қайың, қарағаш, шаған, қарағаш, шетен, қарағай, шырша, майқарағай.</w:t>
            </w:r>
          </w:p>
          <w:p w14:paraId="0000009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Өсімдіктерді тірі тіршілік иесі ретінде зерттеп бақылау дағдыларын қалыптастыру және себеп-салдарлық байланыстарды ажырату: қыста ағаштар тыныштық күйге көшеді, олардың діңі мен бұтақтарындағы судың қозғалу процесі баяулайды.</w:t>
            </w:r>
          </w:p>
          <w:p w14:paraId="0000009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Бөлме өсімдіктеріне олардың қажеттіліктеріне сәйкес күтім жасау тәсілдерімен таныстыруды жалғастыру: суару, түбін қопсыту, жапырақ тақтасының шаңын сүрту, арамшөптерді жұлу, бүрку (фикус, колеус, ақша ағашы).</w:t>
            </w:r>
          </w:p>
          <w:p w14:paraId="0000009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Жануарлар әлемі.</w:t>
            </w:r>
          </w:p>
          <w:p w14:paraId="0000009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Қазақстан аумағында қыста орманда, далада, тауда мекендейтін жануарлар мен олардың төлдерін өзіне тән белгілері бойынша атау және ажырату дағдыларын дамыту. «Қыстағы жабайы жануарлар».</w:t>
            </w:r>
          </w:p>
          <w:p w14:paraId="000000A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Қыстағы жабайы жануарлардың тіршілігі туралы түсініктерін кеңейту, жануарлардың сыртқы түрі мен қыс мезгіліндегі тіршілік ерекшеліктерін ажыратып, сипаттай білу дағдыларын дамыту. «Қандай аңдар қыста ұйықтайды?»</w:t>
            </w:r>
          </w:p>
          <w:p w14:paraId="000000A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Қыстап қалатын құстарды ажыратып, атай білу («Құстардың қыста қоректену ерекшеліктері»), оларды топтарына қарай (құстар, аңдар) топтастыру.</w:t>
            </w:r>
          </w:p>
          <w:p w14:paraId="000000A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Жануарларды тірі тіршілік иесі ретінде бақылау және себеп-салдарлық байланыстарды ажырату: жануарлар қозғалады (ағаш бұтақтарымен, қалың қардың үстімен қозғалады); қоректенеді (өсімдіктердің қабығымен, ұсақ жануарлармен); кейбір жануарлар қысқы ұйқыға жатады.</w:t>
            </w:r>
          </w:p>
          <w:p w14:paraId="000000A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жалпы қабылданған мінез-құлық және қауіпсіздік ережелерін меңгеруі.</w:t>
            </w:r>
          </w:p>
          <w:p w14:paraId="000000A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Адамның табиғаттың бір бөлігі және оның қорғаушысы екендігі туралы қарапайым экологиялық түсініктерін дамыту және бекіту; қыста күн мен ауаның адам, жануарлар және өсімдіктер тіршілігіндегі маңызын түсінуге ықпал ету.</w:t>
            </w:r>
          </w:p>
          <w:p w14:paraId="000000A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Қоғамдық орындарда өзін-өзі ұстау ережелерін бекіту, оларды саналы түрде сақтауға ынталандыру; балабақша тобында, үйде өз міндеттерін орындауға баулу (кезекшілік, отбасылық еңбек дәстүрлері).</w:t>
            </w:r>
          </w:p>
          <w:p w14:paraId="000000A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Қоршаған ортада, табиғатта қыс мезгілінде өзін-өзі ұстау ережелерін білу және сақтау (мұз қатқан қауіпті жерлерде сырғанамау, қар жемеу, жыл мезгілі мен ауа райына сай киіну, көшеде жануарлар мен құстарға жақындамау, ересектердің бақылауымен спортпен шұғылдану). «Бізге Ақшақар қонаққа келді».</w:t>
            </w:r>
          </w:p>
          <w:p w14:paraId="000000A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Өз өмірінің қауіпсіздігін сақтау ережелерін орындау (бейтаныс адамдармен сөйлеспеу, олармен ойнамау, бөтен көлікке отырмау, бейтаныс адамдардың өтініштерін орындамау және олардың соңынан ермеу). </w:t>
            </w:r>
          </w:p>
        </w:tc>
      </w:tr>
      <w:tr w14:paraId="7F8A26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A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A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Сурет салу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A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өнер шығармаларын эмоционалды қабылдау қабілетін қалыптастыру;</w:t>
            </w:r>
          </w:p>
          <w:p w14:paraId="000000A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шығармашылық қабілеттерін, қоршаған ортаны эстетикалық тұрғыдан қабылдауын дамыту;</w:t>
            </w:r>
          </w:p>
          <w:p w14:paraId="000000A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қоршаған әлемді эмоционалды тану, өнер түрлері туралы түсінігін қалыптастыру;</w:t>
            </w:r>
          </w:p>
          <w:p w14:paraId="000000A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өзінің, құрдастарының жұмыс нәтижелерін бағалай білуге, жұмысты ұжыммен орындауға баулу;</w:t>
            </w:r>
          </w:p>
          <w:p w14:paraId="000000A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00000A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түрлі әрекеттерінде қауіпсіздікті сақтау.</w:t>
            </w:r>
          </w:p>
          <w:p w14:paraId="000000B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Бейнелеу әдістерін (штрихтар, бояуларды араластырып, кляксография, жіппен) қолдану.</w:t>
            </w:r>
          </w:p>
          <w:p w14:paraId="000000B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Жаңа түстер (күлгін) және реңктерді (көк, қызғылт, қою жасыл) бояуды араластыру арқылы шығару (гуашпен сурет салу кезінде).</w:t>
            </w:r>
          </w:p>
        </w:tc>
      </w:tr>
      <w:tr w14:paraId="4CEDE4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B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B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Мүсіндеу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B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өнер шығармаларын эмоционалды қабылдау қабілетін қалыптастыру;</w:t>
            </w:r>
          </w:p>
          <w:p w14:paraId="000000B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шығармашылық қабілеттерін, қоршаған ортаны эстетикалық тұрғыдан қабылдауын дамыту;</w:t>
            </w:r>
          </w:p>
          <w:p w14:paraId="000000B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қоршаған әлемді эмоционалды тану, өнер түрлері туралы түсінігін қалыптастыру;</w:t>
            </w:r>
          </w:p>
          <w:p w14:paraId="000000B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өзінің, құрдастарының жұмыс нәтижелерін бағалай білуге, жұмысты ұжыммен орындауға баулу;</w:t>
            </w:r>
          </w:p>
          <w:p w14:paraId="000000B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00000B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түрлі әрекеттерінде қауіпсіздікті сақтау.</w:t>
            </w:r>
          </w:p>
          <w:p w14:paraId="000000B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14:paraId="01BBB4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B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B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Жапсыру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B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өнер шығармаларын эмоционалды қабылдау қабілетін қалыптастыру;</w:t>
            </w:r>
          </w:p>
          <w:p w14:paraId="000000B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шығармашылық қабілеттерін, қоршаған ортаны эстетикалық тұрғыдан қабылдауын дамыту;</w:t>
            </w:r>
          </w:p>
          <w:p w14:paraId="000000B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қоршаған әлемді эмоционалды тану, өнер түрлері туралы түсінігін қалыптастыру;</w:t>
            </w:r>
          </w:p>
          <w:p w14:paraId="000000C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өзінің, құрдастарының жұмыс нәтижелерін бағалай білуге, жұмысты ұжыммен орындауға баулу;</w:t>
            </w:r>
          </w:p>
          <w:p w14:paraId="000000C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00000C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түрлі әрекеттерінде қауіпсіздікті сақтау.</w:t>
            </w:r>
          </w:p>
          <w:p w14:paraId="000000C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tc>
      </w:tr>
      <w:tr w14:paraId="7BF46C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C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C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Құрастыру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C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өнер шығармаларын эмоционалды қабылдау қабілетін қалыптастыру;</w:t>
            </w:r>
          </w:p>
          <w:p w14:paraId="000000C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шығармашылық қабілеттерін, қоршаған ортаны эстетикалық тұрғыдан қабылдауын дамыту;</w:t>
            </w:r>
          </w:p>
          <w:p w14:paraId="000000C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қоршаған әлемді эмоционалды тану, өнер түрлері туралы түсінігін қалыптастыру;</w:t>
            </w:r>
          </w:p>
          <w:p w14:paraId="000000C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өзінің, құрдастарының жұмыс нәтижелерін бағалай білуге, жұмысты ұжыммен орындауға баулу;</w:t>
            </w:r>
          </w:p>
          <w:p w14:paraId="000000C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00000C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түрлі әрекеттерінде қауіпсіздікті сақтау.</w:t>
            </w:r>
          </w:p>
          <w:p w14:paraId="000000C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Табиғи, қалдық материалдардан құрастыру.</w:t>
            </w:r>
          </w:p>
          <w:p w14:paraId="000000C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Табиғи материалдарды дұрыс пайдалануға үйрету. Табиғи 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 Шығармашылық қиялды дамыту, көрнекілікке сүйене отырып, елестетуі, ойлауы бойынша қолдан бұйымдар жасай білу.</w:t>
            </w:r>
          </w:p>
        </w:tc>
      </w:tr>
      <w:tr w14:paraId="261E19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C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C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D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музыкаға, өнердің түрлеріне, өнер туындыларына ұқыптылықпен қарауға тәрбиелеу.</w:t>
            </w:r>
          </w:p>
          <w:p w14:paraId="000000D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Музыкаға қызығушылық пен сүйіспеншілікті қалыптастыру. Классикалық,</w:t>
            </w:r>
          </w:p>
          <w:p w14:paraId="000000D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халықтық және заманауи музыкамен таныстыру негізінде музыка мәдениетін</w:t>
            </w:r>
          </w:p>
          <w:p w14:paraId="000000D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қалыптастыру.</w:t>
            </w:r>
          </w:p>
          <w:p w14:paraId="000000D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 тыңдау.</w:t>
            </w:r>
          </w:p>
          <w:p w14:paraId="000000D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000000D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Музыканың сипатын бейненің мазмұнымен, оның көңіл-күйімен байланыстыра білуді қалыптастыру.</w:t>
            </w:r>
          </w:p>
          <w:p w14:paraId="000000D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Өмірдің кейбір құбылыстарын бейнелеу тәсілі ретінде әлемдік және қазақ музыка өнерінің шығармаларымен таныстыру.</w:t>
            </w:r>
          </w:p>
          <w:p w14:paraId="000000D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14:paraId="000000D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П.Чайковский «Қаңтар»; А.Вивальди "Қыс" концерті; С. Майкапар «Вальс»; Ақан сері «Қараторғай».Лирикалық,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14:paraId="000000D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халқының әндері мен би әуендерінің үздік үлгілерін тыңдауға баулу.</w:t>
            </w:r>
          </w:p>
          <w:p w14:paraId="000000D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Ән айту.</w:t>
            </w:r>
          </w:p>
          <w:p w14:paraId="000000D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w:t>
            </w:r>
          </w:p>
          <w:p w14:paraId="000000D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 Бейсеуов «Аппақ әлем»; Д. Мацуцин «Зырлайды шанамыз»; Ә. Бейсеуов «Ақ тиін жыры»; Р. Байқоңыров «Сауысқан».</w:t>
            </w:r>
          </w:p>
          <w:p w14:paraId="000000D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w:t>
            </w:r>
          </w:p>
          <w:p w14:paraId="000000D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орындауға жаттықтыру.</w:t>
            </w:r>
          </w:p>
          <w:p w14:paraId="000000E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Музыкалық-ырғақтық қимылдар.</w:t>
            </w:r>
          </w:p>
          <w:p w14:paraId="000000E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14:paraId="000000E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Е.Тиличеева «Жылқы адымы», «Ах вы, сени» орыс халық әуені; «Табиғат әуені» оркестрлік нұсқасы; Р. Глиэр «Байсалды қолдар», "Ламбада".</w:t>
            </w:r>
          </w:p>
          <w:p w14:paraId="000000E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Би қимылдарын: қосалқы және ауыспалы қадам жасауды, әртүрлі бағытта жүгіруді және секіруді меңгеру.</w:t>
            </w:r>
          </w:p>
          <w:p w14:paraId="000000E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"Жоғарғы және төменгі дыбысты тап", "Сылдырмақ пен даңғара", "Жіп орау", "Түлкі мен қаздар" музыкалық-дидактикалық ойындары.</w:t>
            </w:r>
          </w:p>
          <w:p w14:paraId="000000E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Билер.</w:t>
            </w:r>
          </w:p>
          <w:p w14:paraId="000000E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000000E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Би шығармашылығы.</w:t>
            </w:r>
          </w:p>
          <w:p w14:paraId="000000E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14:paraId="000000E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музыкалық аспаптарында ойнау.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p>
          <w:p w14:paraId="000000E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Брэдбери Рей аудиошығармасы «Суық және жылы жел» - металлофонда ойнау; В. Моцарт «Қоңыраулар сыңғыры» шығармасын қоңырауларда ойнау; «Калинка» әуенін сылдырауықтар аспабында ойнау.</w:t>
            </w:r>
          </w:p>
          <w:p w14:paraId="000000E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(дауылпаз, асатаяқ, сазсырнай, тұяқтас) және шулы аспаптарда ойнау тәсілдерімен таныстыру.</w:t>
            </w:r>
          </w:p>
        </w:tc>
      </w:tr>
    </w:tbl>
    <w:p w14:paraId="000000EC"/>
    <w:sectPr>
      <w:pgSz w:w="11909" w:h="16834"/>
      <w:pgMar w:top="1440" w:right="1440" w:bottom="1440" w:left="1133"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embedRegular r:id="rId1" w:fontKey="{7BA67042-3072-4259-9C87-A32B89CE53F3}"/>
  </w:font>
  <w:font w:name="Courier New">
    <w:panose1 w:val="02070309020205020404"/>
    <w:charset w:val="00"/>
    <w:family w:val="modern"/>
    <w:pitch w:val="default"/>
    <w:sig w:usb0="E0002EFF" w:usb1="C0007843" w:usb2="00000009" w:usb3="00000000" w:csb0="400001FF" w:csb1="FFFF0000"/>
    <w:embedRegular r:id="rId2" w:fontKey="{704A319C-B289-4935-99CF-B74ACA81D47B}"/>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3B61385F-5A1E-4787-99CE-F212989642D2}"/>
  </w:font>
  <w:font w:name="Calibri">
    <w:panose1 w:val="020F0502020204030204"/>
    <w:charset w:val="00"/>
    <w:family w:val="swiss"/>
    <w:pitch w:val="default"/>
    <w:sig w:usb0="E4002EFF" w:usb1="C000247B" w:usb2="00000009" w:usb3="00000000" w:csb0="200001FF" w:csb1="00000000"/>
    <w:embedRegular r:id="rId4" w:fontKey="{98315639-AAAC-48B5-A86C-DB768D92EE2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68E533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uiPriority w:val="0"/>
    <w:pPr>
      <w:keepNext/>
      <w:keepLines/>
      <w:pageBreakBefore w:val="0"/>
      <w:spacing w:before="400" w:after="120"/>
    </w:pPr>
    <w:rPr>
      <w:sz w:val="40"/>
      <w:szCs w:val="40"/>
    </w:rPr>
  </w:style>
  <w:style w:type="paragraph" w:styleId="3">
    <w:name w:val="heading 2"/>
    <w:basedOn w:val="1"/>
    <w:next w:val="1"/>
    <w:uiPriority w:val="0"/>
    <w:pPr>
      <w:keepNext/>
      <w:keepLines/>
      <w:pageBreakBefore w:val="0"/>
      <w:spacing w:before="360" w:after="120"/>
    </w:pPr>
    <w:rPr>
      <w:sz w:val="32"/>
      <w:szCs w:val="32"/>
    </w:rPr>
  </w:style>
  <w:style w:type="paragraph" w:styleId="4">
    <w:name w:val="heading 3"/>
    <w:basedOn w:val="1"/>
    <w:next w:val="1"/>
    <w:uiPriority w:val="0"/>
    <w:pPr>
      <w:keepNext/>
      <w:keepLines/>
      <w:pageBreakBefore w:val="0"/>
      <w:spacing w:before="320" w:after="80"/>
    </w:pPr>
    <w:rPr>
      <w:color w:val="434343"/>
      <w:sz w:val="28"/>
      <w:szCs w:val="28"/>
    </w:rPr>
  </w:style>
  <w:style w:type="paragraph" w:styleId="5">
    <w:name w:val="heading 4"/>
    <w:basedOn w:val="1"/>
    <w:next w:val="1"/>
    <w:uiPriority w:val="0"/>
    <w:pPr>
      <w:keepNext/>
      <w:keepLines/>
      <w:pageBreakBefore w:val="0"/>
      <w:spacing w:before="280" w:after="80"/>
    </w:pPr>
    <w:rPr>
      <w:color w:val="666666"/>
      <w:sz w:val="24"/>
      <w:szCs w:val="24"/>
    </w:rPr>
  </w:style>
  <w:style w:type="paragraph" w:styleId="6">
    <w:name w:val="heading 5"/>
    <w:basedOn w:val="1"/>
    <w:next w:val="1"/>
    <w:uiPriority w:val="0"/>
    <w:pPr>
      <w:keepNext/>
      <w:keepLines/>
      <w:pageBreakBefore w:val="0"/>
      <w:spacing w:before="240" w:after="80"/>
    </w:pPr>
    <w:rPr>
      <w:color w:val="666666"/>
      <w:sz w:val="22"/>
      <w:szCs w:val="22"/>
    </w:rPr>
  </w:style>
  <w:style w:type="paragraph" w:styleId="7">
    <w:name w:val="heading 6"/>
    <w:basedOn w:val="1"/>
    <w:next w:val="1"/>
    <w:uiPriority w:val="0"/>
    <w:pPr>
      <w:keepNext/>
      <w:keepLines/>
      <w:pageBreakBefore w:val="0"/>
      <w:spacing w:before="240" w:after="80"/>
    </w:pPr>
    <w:rPr>
      <w:i/>
      <w:iCs/>
      <w:color w:val="666666"/>
      <w:sz w:val="22"/>
      <w:szCs w:val="22"/>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Title"/>
    <w:basedOn w:val="1"/>
    <w:next w:val="1"/>
    <w:uiPriority w:val="0"/>
    <w:pPr>
      <w:keepNext/>
      <w:keepLines/>
      <w:pageBreakBefore w:val="0"/>
      <w:spacing w:before="0" w:after="60"/>
    </w:pPr>
    <w:rPr>
      <w:sz w:val="52"/>
      <w:szCs w:val="52"/>
    </w:rPr>
  </w:style>
  <w:style w:type="paragraph" w:styleId="11">
    <w:name w:val="Subtitle"/>
    <w:basedOn w:val="1"/>
    <w:next w:val="1"/>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17</Pages>
  <Words>3216</Words>
  <Characters>24059</Characters>
  <TotalTime>0</TotalTime>
  <ScaleCrop>false</ScaleCrop>
  <LinksUpToDate>false</LinksUpToDate>
  <CharactersWithSpaces>27053</CharactersWithSpaces>
  <Application>WPS Office_12.1.0.28032_F1E327BC-269C-435d-A152-05C5408002CA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2026-09-10T05:28:08Z</dcterms:created>
  <dc:creator>user</dc:creator>
  <cp:lastModifiedBy>user</cp:lastModifiedBy>
  <dcterms:modified xsi:type="dcterms:W3CDTF">2026-09-10T05:28:30Z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1049-12.1.0.28032</vt:lpwstr>
  </property>
  <property fmtid="{D5CDD505-2E9C-101B-9397-08002B2CF9AE}" pid="4" name="ICV">
    <vt:lpwstr>BA849AAF163D434B9881455FEE2E2619_12</vt:lpwstr>
  </property>
</Properties>
</file>