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3B721" w14:textId="77777777" w:rsidR="005B2B76"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663539DD" w14:textId="77777777" w:rsidR="005B2B76"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22F9BB10" w14:textId="77777777" w:rsidR="005B2B76"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4A58E6DD" w14:textId="77777777" w:rsidR="00AC5609" w:rsidRPr="00E83016" w:rsidRDefault="00000000" w:rsidP="00AC560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AC5609" w:rsidRPr="005B4C5A">
        <w:rPr>
          <w:rFonts w:ascii="Times New Roman" w:eastAsia="Times New Roman" w:hAnsi="Times New Roman" w:cs="Times New Roman"/>
          <w:sz w:val="28"/>
          <w:szCs w:val="28"/>
          <w:lang w:val="kk-KZ"/>
        </w:rPr>
        <w:t>Білім беру ұйымының атауы: Жекеменш</w:t>
      </w:r>
      <w:r w:rsidR="00AC5609">
        <w:rPr>
          <w:rFonts w:ascii="Times New Roman" w:eastAsia="Times New Roman" w:hAnsi="Times New Roman" w:cs="Times New Roman"/>
          <w:sz w:val="28"/>
          <w:szCs w:val="28"/>
          <w:lang w:val="kk-KZ"/>
        </w:rPr>
        <w:t>ік «Мейірім» балабақшасы</w:t>
      </w:r>
    </w:p>
    <w:p w14:paraId="0AB70AAA" w14:textId="72A77D78" w:rsidR="005B2B76" w:rsidRPr="00AC5609" w:rsidRDefault="00AC5609" w:rsidP="00AC5609">
      <w:pPr>
        <w:widowControl w:val="0"/>
        <w:spacing w:line="240" w:lineRule="auto"/>
        <w:ind w:left="-283"/>
        <w:rPr>
          <w:rFonts w:ascii="Times New Roman" w:eastAsia="Times New Roman" w:hAnsi="Times New Roman" w:cs="Times New Roman"/>
          <w:sz w:val="28"/>
          <w:szCs w:val="28"/>
          <w:lang w:val="kk-KZ"/>
        </w:rPr>
      </w:pPr>
      <w:r w:rsidRPr="00E83016">
        <w:rPr>
          <w:rFonts w:ascii="Times New Roman" w:eastAsia="Times New Roman" w:hAnsi="Times New Roman" w:cs="Times New Roman"/>
          <w:sz w:val="28"/>
          <w:szCs w:val="28"/>
          <w:lang w:val="kk-KZ"/>
        </w:rPr>
        <w:t xml:space="preserve">Топ: ересек </w:t>
      </w:r>
      <w:r>
        <w:rPr>
          <w:rFonts w:ascii="Times New Roman" w:eastAsia="Times New Roman" w:hAnsi="Times New Roman" w:cs="Times New Roman"/>
          <w:sz w:val="28"/>
          <w:szCs w:val="28"/>
          <w:lang w:val="kk-KZ"/>
        </w:rPr>
        <w:t xml:space="preserve">«Балдәурен» </w:t>
      </w:r>
      <w:r w:rsidRPr="00E83016">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p>
    <w:p w14:paraId="2B20E2F1" w14:textId="77777777" w:rsidR="005B2B76" w:rsidRPr="00AC5609" w:rsidRDefault="00000000">
      <w:pPr>
        <w:widowControl w:val="0"/>
        <w:spacing w:line="240" w:lineRule="auto"/>
        <w:ind w:left="-283"/>
        <w:rPr>
          <w:rFonts w:ascii="Times New Roman" w:eastAsia="Times New Roman" w:hAnsi="Times New Roman" w:cs="Times New Roman"/>
          <w:sz w:val="28"/>
          <w:szCs w:val="28"/>
          <w:lang w:val="kk-KZ"/>
        </w:rPr>
      </w:pPr>
      <w:r w:rsidRPr="00AC5609">
        <w:rPr>
          <w:rFonts w:ascii="Times New Roman" w:eastAsia="Times New Roman" w:hAnsi="Times New Roman" w:cs="Times New Roman"/>
          <w:sz w:val="28"/>
          <w:szCs w:val="28"/>
          <w:lang w:val="kk-KZ"/>
        </w:rPr>
        <w:t>Балалардың жасы: 4 жастағы балалар</w:t>
      </w:r>
    </w:p>
    <w:p w14:paraId="27AF0075" w14:textId="0D4F7854" w:rsidR="005B2B76" w:rsidRPr="00AC5609" w:rsidRDefault="00000000">
      <w:pPr>
        <w:widowControl w:val="0"/>
        <w:spacing w:line="240" w:lineRule="auto"/>
        <w:ind w:left="-283"/>
        <w:rPr>
          <w:rFonts w:ascii="Times New Roman" w:eastAsia="Times New Roman" w:hAnsi="Times New Roman" w:cs="Times New Roman"/>
          <w:sz w:val="28"/>
          <w:szCs w:val="28"/>
          <w:lang w:val="kk-KZ"/>
        </w:rPr>
      </w:pPr>
      <w:r w:rsidRPr="00AC5609">
        <w:rPr>
          <w:rFonts w:ascii="Times New Roman" w:eastAsia="Times New Roman" w:hAnsi="Times New Roman" w:cs="Times New Roman"/>
          <w:sz w:val="28"/>
          <w:szCs w:val="28"/>
          <w:lang w:val="kk-KZ"/>
        </w:rPr>
        <w:t>Қандай кезеңге жасалды</w:t>
      </w:r>
      <w:r w:rsidR="00AC5609">
        <w:rPr>
          <w:rFonts w:ascii="Times New Roman" w:eastAsia="Times New Roman" w:hAnsi="Times New Roman" w:cs="Times New Roman"/>
          <w:sz w:val="28"/>
          <w:szCs w:val="28"/>
          <w:lang w:val="kk-KZ"/>
        </w:rPr>
        <w:t xml:space="preserve">: </w:t>
      </w:r>
      <w:r w:rsidRPr="00AC5609">
        <w:rPr>
          <w:rFonts w:ascii="Times New Roman" w:eastAsia="Times New Roman" w:hAnsi="Times New Roman" w:cs="Times New Roman"/>
          <w:sz w:val="28"/>
          <w:szCs w:val="28"/>
          <w:lang w:val="kk-KZ"/>
        </w:rPr>
        <w:t>ақпан, 2025-2026 оқу жылы</w:t>
      </w:r>
      <w:r w:rsidRPr="00AC5609">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7230"/>
      </w:tblGrid>
      <w:tr w:rsidR="005B2B76" w14:paraId="5AC57BD1" w14:textId="77777777">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B15839" w14:textId="77777777" w:rsidR="005B2B76"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1928D19" w14:textId="77777777" w:rsidR="005B2B76"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3BE4CD" w14:textId="77777777" w:rsidR="005B2B76"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5B2B76" w14:paraId="05CE18E9" w14:textId="77777777">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2BD7C4" w14:textId="77777777" w:rsidR="005B2B76"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01680C" w14:textId="77777777" w:rsidR="005B2B76"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01792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14:paraId="0E91195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14:paraId="6F851DF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60DAF83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14:paraId="4B709F5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14:paraId="3A9E564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14:paraId="6761A58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281933C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14:paraId="69E3D7B8"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64D78EC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3C8E29F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34EC93E4"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72F25D4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14:paraId="56F1699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14:paraId="066DEA48"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41C186C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14:paraId="385B4F3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w:t>
            </w:r>
            <w:r>
              <w:rPr>
                <w:rFonts w:ascii="Times New Roman" w:eastAsia="Times New Roman" w:hAnsi="Times New Roman" w:cs="Times New Roman"/>
                <w:sz w:val="28"/>
                <w:szCs w:val="28"/>
              </w:rPr>
              <w:lastRenderedPageBreak/>
              <w:t>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21FBA8A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14:paraId="4E830D0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14979C0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14:paraId="1748EA19"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63496DB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1303CF6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1438001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14:paraId="4368B7F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236571DE" w14:textId="77777777" w:rsidR="005B2B76" w:rsidRDefault="00000000">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5B2B76" w14:paraId="4B74773D" w14:textId="77777777">
        <w:trPr>
          <w:trHeight w:val="28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9E4C27"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DC662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470AC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5B2B76" w14:paraId="435536A1" w14:textId="77777777">
        <w:trPr>
          <w:trHeight w:val="28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0F32EE"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21B12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95CCBA"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30DBF82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айналасындағы өзін қоршаған ортадан тыс заттар мен құбылыстар туралы ақпараттарды алуында </w:t>
            </w:r>
            <w:r>
              <w:rPr>
                <w:rFonts w:ascii="Times New Roman" w:eastAsia="Times New Roman" w:hAnsi="Times New Roman" w:cs="Times New Roman"/>
                <w:sz w:val="28"/>
                <w:szCs w:val="28"/>
              </w:rPr>
              <w:lastRenderedPageBreak/>
              <w:t>оның қажеттіліктерін қанағаттандыру, оларды құрдастарымен талқылау;</w:t>
            </w:r>
          </w:p>
          <w:p w14:paraId="01CCB2E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24F76E75" w14:textId="77777777" w:rsidR="005B2B76" w:rsidRDefault="00000000">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5B2B76" w14:paraId="585FC1E1" w14:textId="77777777">
        <w:trPr>
          <w:trHeight w:val="20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71D8AD7"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03643778" w14:textId="77777777" w:rsidR="005B2B76" w:rsidRDefault="005B2B76">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6B0B68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345670B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733008D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14:paraId="14D09F9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22880CCC" w14:textId="77777777" w:rsidR="005B2B76" w:rsidRDefault="00000000">
            <w:pPr>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5B2B76" w14:paraId="3915122C"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9DB16C"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AC708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A659AE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14:paraId="76F52C4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14:paraId="36B0396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14:paraId="21979C8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505BEA8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14:paraId="714081C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14:paraId="52BF6F2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15173BE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3761CA8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3DA2C2E8"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281C046A"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14:paraId="55E230F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17C96F8"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3B886E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91B36F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418515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33F42AA7" w14:textId="77777777" w:rsidR="005B2B76" w:rsidRDefault="00000000">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5B2B76" w14:paraId="0169E56C"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8670317"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EE72C8" w14:textId="77777777" w:rsidR="005B2B76"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B62C0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14:paraId="57C3424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14:paraId="78D1CFA4"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танымдық қызығушылықты дамыту, себеп-салдарлық байланыстарды орнату, талдау жасай білуге, қорытынды шығаруға баулу;</w:t>
            </w:r>
          </w:p>
          <w:p w14:paraId="2417B579"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14:paraId="3C99B634"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14:paraId="6FEFBB29"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14:paraId="5AEBFEA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14:paraId="2A95B9D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4D065CA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14:paraId="081CF7F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14:paraId="5A627AC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14:paraId="0F0D0448" w14:textId="77777777" w:rsidR="005B2B76" w:rsidRDefault="00000000">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5B2B76" w14:paraId="7A640003"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931A9A"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7072E4" w14:textId="77777777" w:rsidR="005B2B76"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F47E2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14:paraId="66996D0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14:paraId="26F84F8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14:paraId="1F0ED6EA"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14:paraId="17579AB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14:paraId="16D616F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14:paraId="2E3B26E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14:paraId="2E50D984"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14:paraId="6EB5761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қоршаған ортада, табиғатта қауіпсіздікті сақтау.</w:t>
            </w:r>
          </w:p>
          <w:p w14:paraId="42813C9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14:paraId="72FDF85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14:paraId="142C339D"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14:paraId="7EC4CEF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5F45F8F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14:paraId="1A6DA83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14:paraId="7BDA7F6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14:paraId="085641DA"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14:paraId="7028FAE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14:paraId="6F2F0872" w14:textId="77777777" w:rsidR="005B2B76" w:rsidRDefault="00000000">
            <w:pPr>
              <w:widowControl w:val="0"/>
              <w:rPr>
                <w:sz w:val="20"/>
                <w:szCs w:val="20"/>
              </w:rPr>
            </w:pPr>
            <w:r>
              <w:rPr>
                <w:rFonts w:ascii="Times New Roman" w:eastAsia="Times New Roman" w:hAnsi="Times New Roman" w:cs="Times New Roman"/>
                <w:sz w:val="28"/>
                <w:szCs w:val="28"/>
              </w:rPr>
              <w:t xml:space="preserve">Балаларды адамгершілікке, өзара көмек беруге, ренжіген балаға жанашырлық танытуға және ренжіткен баланың </w:t>
            </w:r>
            <w:r>
              <w:rPr>
                <w:rFonts w:ascii="Times New Roman" w:eastAsia="Times New Roman" w:hAnsi="Times New Roman" w:cs="Times New Roman"/>
                <w:sz w:val="28"/>
                <w:szCs w:val="28"/>
              </w:rPr>
              <w:lastRenderedPageBreak/>
              <w:t>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5B2B76" w14:paraId="3A5C4BE5"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616401"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46706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51EFF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F6E949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30474CDB" w14:textId="77777777" w:rsidR="005B2B76" w:rsidRDefault="00000000">
            <w:pPr>
              <w:widowControl w:val="0"/>
              <w:rPr>
                <w:sz w:val="20"/>
                <w:szCs w:val="20"/>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5B2B76" w14:paraId="12DB9906"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1D85DF9"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99BB66" w14:textId="77777777" w:rsidR="005B2B76"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B71CC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23D7341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14:paraId="11F71D4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14:paraId="502AA6A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14:paraId="0F480C3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5A087E21" w14:textId="77777777" w:rsidR="005B2B76" w:rsidRDefault="00000000">
            <w:pPr>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tc>
      </w:tr>
      <w:tr w:rsidR="005B2B76" w14:paraId="44AC94C7"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D8A3747"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7745D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BEC83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түрлері туралы ұғымдарды кеңейту, заттарды қарау </w:t>
            </w:r>
            <w:r>
              <w:rPr>
                <w:rFonts w:ascii="Times New Roman" w:eastAsia="Times New Roman" w:hAnsi="Times New Roman" w:cs="Times New Roman"/>
                <w:sz w:val="28"/>
                <w:szCs w:val="28"/>
              </w:rPr>
              <w:lastRenderedPageBreak/>
              <w:t>және қолмен ұстап зерттеуді дамыту;</w:t>
            </w:r>
          </w:p>
          <w:p w14:paraId="5E136C3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14:paraId="2A2ABD4A" w14:textId="77777777" w:rsidR="005B2B76" w:rsidRDefault="00000000">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5B2B76" w14:paraId="50AC2AFC"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BD4686A"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B68759"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7316D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14:paraId="593FB761"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14:paraId="7C6AE17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14:paraId="2B57D11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14:paraId="62FE4BBB" w14:textId="77777777" w:rsidR="005B2B76" w:rsidRDefault="00000000">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5B2B76" w14:paraId="11C648B3"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7F9EE85" w14:textId="77777777" w:rsidR="005B2B76" w:rsidRDefault="005B2B7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405083" w14:textId="77777777" w:rsidR="005B2B76"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5D9685"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14:paraId="4164397E"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14:paraId="3CFE740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14:paraId="08B742C3"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14:paraId="7988E81C"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w:t>
            </w:r>
            <w:r>
              <w:rPr>
                <w:rFonts w:ascii="Times New Roman" w:eastAsia="Times New Roman" w:hAnsi="Times New Roman" w:cs="Times New Roman"/>
                <w:sz w:val="28"/>
                <w:szCs w:val="28"/>
              </w:rPr>
              <w:lastRenderedPageBreak/>
              <w:t xml:space="preserve">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14:paraId="143D7FFF"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eastAsia="Times New Roman" w:hAnsi="Times New Roman" w:cs="Times New Roman"/>
                <w:sz w:val="28"/>
                <w:szCs w:val="28"/>
              </w:rPr>
              <w:br/>
              <w:t>Ө. Байділдаев «Мысығым»; Д. Ботбаев «Қыс әні»; И. Сапарбаев «Ойыншықтар»; Д. Мацуцин «Зырлайды шанамыз».</w:t>
            </w:r>
          </w:p>
          <w:p w14:paraId="16641D00"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14:paraId="19B947C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14:paraId="7403F276"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56799027"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w:t>
            </w:r>
            <w:r>
              <w:rPr>
                <w:rFonts w:ascii="Times New Roman" w:eastAsia="Times New Roman" w:hAnsi="Times New Roman" w:cs="Times New Roman"/>
                <w:sz w:val="28"/>
                <w:szCs w:val="28"/>
              </w:rPr>
              <w:lastRenderedPageBreak/>
              <w:t>шулы музыкалық аспаптарды қолдану.</w:t>
            </w:r>
          </w:p>
          <w:p w14:paraId="109C089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t>«Қамажай» халық әуенін, «Ай жарқырап тұр» халық әуенін сылдырауықтарда ойнау; Д. Кабалевскийдің «Труба мен дабыл» шығармасына сай дабылдар.</w:t>
            </w:r>
          </w:p>
          <w:p w14:paraId="4D02CD04"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14:paraId="7F8000D2"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6CAC677B" w14:textId="77777777" w:rsidR="005B2B76"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2D0AC8CE" w14:textId="77777777" w:rsidR="005B2B76" w:rsidRDefault="00000000">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14:paraId="7EDFC7E6" w14:textId="77777777" w:rsidR="005B2B76" w:rsidRDefault="005B2B76"/>
    <w:sectPr w:rsidR="005B2B76">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B76"/>
    <w:rsid w:val="005B2B76"/>
    <w:rsid w:val="00AC5609"/>
    <w:rsid w:val="00E0521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B48FF"/>
  <w15:docId w15:val="{0ECB8C55-82C8-4BFB-B5CE-E814C705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2510</Words>
  <Characters>14310</Characters>
  <Application>Microsoft Office Word</Application>
  <DocSecurity>0</DocSecurity>
  <Lines>119</Lines>
  <Paragraphs>33</Paragraphs>
  <ScaleCrop>false</ScaleCrop>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2</cp:revision>
  <dcterms:created xsi:type="dcterms:W3CDTF">2026-02-08T14:38:00Z</dcterms:created>
  <dcterms:modified xsi:type="dcterms:W3CDTF">2026-02-08T14:39:00Z</dcterms:modified>
</cp:coreProperties>
</file>